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A9E6A" w14:textId="77777777" w:rsidR="00684CFE" w:rsidRDefault="00684CFE" w:rsidP="00684CFE">
      <w:pPr>
        <w:jc w:val="center"/>
        <w:rPr>
          <w:rFonts w:ascii="Verdana" w:hAnsi="Verdana" w:cs="Arial"/>
          <w:b/>
          <w:sz w:val="28"/>
          <w:szCs w:val="28"/>
        </w:rPr>
      </w:pPr>
    </w:p>
    <w:p w14:paraId="366C3574" w14:textId="77777777" w:rsidR="00684CFE" w:rsidRDefault="00684CFE" w:rsidP="00684CFE">
      <w:pPr>
        <w:jc w:val="center"/>
        <w:rPr>
          <w:rFonts w:ascii="Verdana" w:hAnsi="Verdana" w:cs="Arial"/>
          <w:b/>
          <w:sz w:val="28"/>
          <w:szCs w:val="28"/>
        </w:rPr>
      </w:pPr>
    </w:p>
    <w:p w14:paraId="704B8106" w14:textId="77777777" w:rsidR="00684CFE" w:rsidRDefault="00684CFE" w:rsidP="00684CFE">
      <w:pPr>
        <w:jc w:val="center"/>
        <w:rPr>
          <w:rFonts w:ascii="Verdana" w:hAnsi="Verdana" w:cs="Arial"/>
          <w:b/>
          <w:sz w:val="28"/>
          <w:szCs w:val="28"/>
        </w:rPr>
      </w:pPr>
    </w:p>
    <w:p w14:paraId="61365D0A" w14:textId="77777777" w:rsidR="00684CFE" w:rsidRPr="00616BE7" w:rsidRDefault="00684CFE" w:rsidP="00684CFE">
      <w:pPr>
        <w:jc w:val="center"/>
        <w:rPr>
          <w:rFonts w:ascii="Open Sans" w:hAnsi="Open Sans" w:cs="Open Sans"/>
          <w:b/>
          <w:sz w:val="28"/>
          <w:szCs w:val="28"/>
        </w:rPr>
      </w:pPr>
      <w:r w:rsidRPr="00616BE7">
        <w:rPr>
          <w:rFonts w:ascii="Open Sans" w:hAnsi="Open Sans" w:cs="Open Sans"/>
          <w:b/>
          <w:sz w:val="28"/>
          <w:szCs w:val="28"/>
        </w:rPr>
        <w:t>Job Description and Person Specification</w:t>
      </w:r>
    </w:p>
    <w:p w14:paraId="7D9C2C49" w14:textId="77777777" w:rsidR="00684CFE" w:rsidRDefault="00684CFE" w:rsidP="00684CFE">
      <w:pPr>
        <w:jc w:val="center"/>
        <w:rPr>
          <w:rFonts w:ascii="Arial" w:hAnsi="Arial" w:cs="Arial"/>
          <w:b/>
        </w:rPr>
      </w:pPr>
    </w:p>
    <w:p w14:paraId="6B5BDCAF" w14:textId="77777777" w:rsidR="00684CFE" w:rsidRDefault="00684CFE" w:rsidP="00684CFE">
      <w:pPr>
        <w:jc w:val="center"/>
        <w:rPr>
          <w:rFonts w:ascii="Arial" w:hAnsi="Arial" w:cs="Arial"/>
          <w:b/>
        </w:rPr>
      </w:pPr>
    </w:p>
    <w:p w14:paraId="3E2E22A1" w14:textId="77777777" w:rsidR="00684CFE" w:rsidRDefault="00684CFE" w:rsidP="00684CFE">
      <w:pPr>
        <w:jc w:val="center"/>
        <w:rPr>
          <w:rFonts w:ascii="Arial" w:hAnsi="Arial" w:cs="Arial"/>
          <w:b/>
        </w:rPr>
      </w:pPr>
    </w:p>
    <w:p w14:paraId="0AF35A7A" w14:textId="77777777" w:rsidR="00684CFE" w:rsidRDefault="00684CFE" w:rsidP="00684CFE">
      <w:pPr>
        <w:jc w:val="center"/>
        <w:rPr>
          <w:rFonts w:ascii="Arial" w:hAnsi="Arial" w:cs="Arial"/>
          <w:b/>
        </w:rPr>
      </w:pPr>
    </w:p>
    <w:p w14:paraId="34E2A195" w14:textId="77777777" w:rsidR="00684CFE" w:rsidRDefault="00684CFE" w:rsidP="00684CFE">
      <w:pPr>
        <w:jc w:val="center"/>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684CFE" w14:paraId="556B82F8" w14:textId="77777777" w:rsidTr="004514A6">
        <w:tc>
          <w:tcPr>
            <w:tcW w:w="9326" w:type="dxa"/>
          </w:tcPr>
          <w:p w14:paraId="755DB1DC" w14:textId="769C7511" w:rsidR="00684CFE" w:rsidRDefault="00684CFE" w:rsidP="004514A6">
            <w:pPr>
              <w:jc w:val="center"/>
              <w:rPr>
                <w:rFonts w:ascii="Arial" w:hAnsi="Arial" w:cs="Arial"/>
                <w:b/>
              </w:rPr>
            </w:pPr>
          </w:p>
          <w:p w14:paraId="267D31DF" w14:textId="77777777" w:rsidR="00684CFE" w:rsidRPr="00684CFE" w:rsidRDefault="00684CFE" w:rsidP="004514A6">
            <w:pPr>
              <w:pStyle w:val="Title"/>
              <w:rPr>
                <w:rFonts w:ascii="Verdana" w:hAnsi="Verdana"/>
                <w:color w:val="000000"/>
                <w:sz w:val="28"/>
                <w:szCs w:val="28"/>
                <w:u w:val="none"/>
                <w14:shadow w14:blurRad="50800" w14:dist="38100" w14:dir="2700000" w14:sx="100000" w14:sy="100000" w14:kx="0" w14:ky="0" w14:algn="tl">
                  <w14:srgbClr w14:val="000000">
                    <w14:alpha w14:val="60000"/>
                  </w14:srgbClr>
                </w14:shadow>
              </w:rPr>
            </w:pPr>
          </w:p>
          <w:p w14:paraId="7AF0E4E4" w14:textId="125BCB83" w:rsidR="00684CFE" w:rsidRPr="002E1AD9" w:rsidRDefault="002E1AD9" w:rsidP="004514A6">
            <w:pPr>
              <w:jc w:val="center"/>
              <w:rPr>
                <w:rFonts w:ascii="Open Sans" w:hAnsi="Open Sans" w:cs="Open Sans"/>
                <w:b/>
                <w:sz w:val="28"/>
                <w:szCs w:val="28"/>
              </w:rPr>
            </w:pPr>
            <w:r w:rsidRPr="002E1AD9">
              <w:rPr>
                <w:rFonts w:ascii="Open Sans" w:hAnsi="Open Sans" w:cs="Open Sans"/>
                <w:b/>
                <w:sz w:val="28"/>
                <w:szCs w:val="28"/>
              </w:rPr>
              <w:t xml:space="preserve">Clinical Nurse Manager 1 </w:t>
            </w:r>
            <w:r w:rsidR="0033218A">
              <w:rPr>
                <w:rFonts w:ascii="Open Sans" w:hAnsi="Open Sans" w:cs="Open Sans"/>
                <w:b/>
                <w:sz w:val="28"/>
                <w:szCs w:val="28"/>
              </w:rPr>
              <w:t>–</w:t>
            </w:r>
            <w:r w:rsidR="009F65BD">
              <w:rPr>
                <w:rFonts w:ascii="Open Sans" w:hAnsi="Open Sans" w:cs="Open Sans"/>
                <w:b/>
                <w:sz w:val="28"/>
                <w:szCs w:val="28"/>
              </w:rPr>
              <w:t xml:space="preserve"> </w:t>
            </w:r>
            <w:r w:rsidR="00C31C79">
              <w:rPr>
                <w:rFonts w:ascii="Open Sans" w:hAnsi="Open Sans" w:cs="Open Sans"/>
                <w:b/>
                <w:sz w:val="28"/>
                <w:szCs w:val="28"/>
              </w:rPr>
              <w:t>St. Laurence’s</w:t>
            </w:r>
            <w:r w:rsidR="002F7AB5">
              <w:rPr>
                <w:rFonts w:ascii="Open Sans" w:hAnsi="Open Sans" w:cs="Open Sans"/>
                <w:b/>
                <w:sz w:val="28"/>
                <w:szCs w:val="28"/>
              </w:rPr>
              <w:t xml:space="preserve"> Ward</w:t>
            </w:r>
          </w:p>
          <w:p w14:paraId="46C6350C" w14:textId="0A578D5B" w:rsidR="0015644C" w:rsidRDefault="0081190A" w:rsidP="0015644C">
            <w:pPr>
              <w:jc w:val="center"/>
              <w:rPr>
                <w:rFonts w:ascii="Open Sans" w:hAnsi="Open Sans" w:cs="Open Sans"/>
                <w:b/>
                <w:sz w:val="28"/>
                <w:szCs w:val="28"/>
              </w:rPr>
            </w:pPr>
            <w:r>
              <w:rPr>
                <w:rFonts w:ascii="Open Sans" w:hAnsi="Open Sans" w:cs="Open Sans"/>
                <w:b/>
                <w:sz w:val="28"/>
                <w:szCs w:val="28"/>
              </w:rPr>
              <w:t xml:space="preserve">Permanent and </w:t>
            </w:r>
            <w:r w:rsidR="00C31C79">
              <w:rPr>
                <w:rFonts w:ascii="Open Sans" w:hAnsi="Open Sans" w:cs="Open Sans"/>
                <w:b/>
                <w:sz w:val="28"/>
                <w:szCs w:val="28"/>
              </w:rPr>
              <w:t>Temporary</w:t>
            </w:r>
            <w:r w:rsidR="005D75EE">
              <w:rPr>
                <w:rFonts w:ascii="Open Sans" w:hAnsi="Open Sans" w:cs="Open Sans"/>
                <w:b/>
                <w:sz w:val="28"/>
                <w:szCs w:val="28"/>
              </w:rPr>
              <w:t xml:space="preserve"> Vacancy </w:t>
            </w:r>
          </w:p>
          <w:p w14:paraId="594CE93B" w14:textId="77777777" w:rsidR="005D75EE" w:rsidRDefault="005D75EE" w:rsidP="004514A6">
            <w:pPr>
              <w:jc w:val="center"/>
              <w:rPr>
                <w:rFonts w:ascii="Open Sans" w:hAnsi="Open Sans" w:cs="Open Sans"/>
                <w:b/>
                <w:sz w:val="28"/>
                <w:szCs w:val="28"/>
              </w:rPr>
            </w:pPr>
          </w:p>
          <w:p w14:paraId="068A0866" w14:textId="0139411D" w:rsidR="00684CFE" w:rsidRPr="00616BE7" w:rsidRDefault="00684CFE" w:rsidP="004514A6">
            <w:pPr>
              <w:jc w:val="center"/>
              <w:rPr>
                <w:rFonts w:ascii="Open Sans" w:hAnsi="Open Sans" w:cs="Open Sans"/>
                <w:b/>
                <w:sz w:val="28"/>
                <w:szCs w:val="28"/>
              </w:rPr>
            </w:pPr>
            <w:r w:rsidRPr="003B7E4E">
              <w:rPr>
                <w:rFonts w:ascii="Open Sans" w:hAnsi="Open Sans" w:cs="Open Sans"/>
                <w:b/>
                <w:sz w:val="28"/>
                <w:szCs w:val="28"/>
              </w:rPr>
              <w:t xml:space="preserve">Reference: </w:t>
            </w:r>
            <w:r w:rsidR="00C31C79">
              <w:rPr>
                <w:rFonts w:ascii="Open Sans" w:hAnsi="Open Sans" w:cs="Open Sans"/>
                <w:b/>
                <w:sz w:val="28"/>
                <w:szCs w:val="28"/>
              </w:rPr>
              <w:t>HR</w:t>
            </w:r>
            <w:r w:rsidR="0081190A">
              <w:rPr>
                <w:rFonts w:ascii="Open Sans" w:hAnsi="Open Sans" w:cs="Open Sans"/>
                <w:b/>
                <w:sz w:val="28"/>
                <w:szCs w:val="28"/>
              </w:rPr>
              <w:t>22E491</w:t>
            </w:r>
          </w:p>
          <w:p w14:paraId="20D0667D" w14:textId="44E25CED" w:rsidR="00684CFE" w:rsidRPr="00FA1207" w:rsidRDefault="00684CFE" w:rsidP="00FA1207">
            <w:pPr>
              <w:tabs>
                <w:tab w:val="left" w:pos="6885"/>
              </w:tabs>
              <w:rPr>
                <w:rFonts w:ascii="Open Sans" w:hAnsi="Open Sans" w:cs="Open Sans"/>
                <w:b/>
              </w:rPr>
            </w:pPr>
            <w:r w:rsidRPr="00616BE7">
              <w:rPr>
                <w:rFonts w:ascii="Open Sans" w:hAnsi="Open Sans" w:cs="Open Sans"/>
                <w:b/>
              </w:rPr>
              <w:tab/>
            </w:r>
          </w:p>
          <w:p w14:paraId="75F8A040" w14:textId="77777777" w:rsidR="00684CFE" w:rsidRPr="00616BE7" w:rsidRDefault="00684CFE" w:rsidP="004514A6">
            <w:pPr>
              <w:jc w:val="center"/>
              <w:rPr>
                <w:rFonts w:ascii="Open Sans" w:hAnsi="Open Sans" w:cs="Open Sans"/>
                <w:b/>
                <w:sz w:val="20"/>
                <w:szCs w:val="20"/>
              </w:rPr>
            </w:pPr>
          </w:p>
          <w:p w14:paraId="5E28A518" w14:textId="46ADEC04" w:rsidR="00684CFE" w:rsidRDefault="00684CFE" w:rsidP="004514A6">
            <w:pPr>
              <w:jc w:val="center"/>
              <w:rPr>
                <w:rFonts w:ascii="Open Sans" w:hAnsi="Open Sans" w:cs="Open Sans"/>
                <w:b/>
                <w:sz w:val="22"/>
                <w:szCs w:val="22"/>
              </w:rPr>
            </w:pPr>
            <w:r w:rsidRPr="003B7E4E">
              <w:rPr>
                <w:rFonts w:ascii="Open Sans" w:hAnsi="Open Sans" w:cs="Open Sans"/>
                <w:b/>
                <w:sz w:val="22"/>
                <w:szCs w:val="22"/>
              </w:rPr>
              <w:t xml:space="preserve">Closing Date for Applications: </w:t>
            </w:r>
            <w:r w:rsidR="0033218A">
              <w:rPr>
                <w:rFonts w:ascii="Open Sans" w:hAnsi="Open Sans" w:cs="Open Sans"/>
                <w:b/>
                <w:sz w:val="22"/>
                <w:szCs w:val="22"/>
              </w:rPr>
              <w:t xml:space="preserve"> </w:t>
            </w:r>
            <w:r w:rsidR="009E740F">
              <w:rPr>
                <w:rFonts w:ascii="Open Sans" w:hAnsi="Open Sans" w:cs="Open Sans"/>
                <w:b/>
                <w:sz w:val="22"/>
                <w:szCs w:val="22"/>
              </w:rPr>
              <w:t>4</w:t>
            </w:r>
            <w:r w:rsidR="009E740F" w:rsidRPr="009E740F">
              <w:rPr>
                <w:rFonts w:ascii="Open Sans" w:hAnsi="Open Sans" w:cs="Open Sans"/>
                <w:b/>
                <w:sz w:val="22"/>
                <w:szCs w:val="22"/>
                <w:vertAlign w:val="superscript"/>
              </w:rPr>
              <w:t>th</w:t>
            </w:r>
            <w:r w:rsidR="009E740F">
              <w:rPr>
                <w:rFonts w:ascii="Open Sans" w:hAnsi="Open Sans" w:cs="Open Sans"/>
                <w:b/>
                <w:sz w:val="22"/>
                <w:szCs w:val="22"/>
              </w:rPr>
              <w:t xml:space="preserve"> October 2022</w:t>
            </w:r>
          </w:p>
          <w:p w14:paraId="04A9474C" w14:textId="77777777" w:rsidR="00A8066F" w:rsidRDefault="00A8066F" w:rsidP="004514A6">
            <w:pPr>
              <w:jc w:val="center"/>
              <w:rPr>
                <w:rFonts w:ascii="Open Sans" w:hAnsi="Open Sans" w:cs="Open Sans"/>
                <w:b/>
                <w:sz w:val="22"/>
                <w:szCs w:val="22"/>
              </w:rPr>
            </w:pPr>
          </w:p>
          <w:p w14:paraId="6D20E0E2" w14:textId="5DBA38D4" w:rsidR="00A8066F" w:rsidRPr="003B7E4E" w:rsidRDefault="002D00AA" w:rsidP="004514A6">
            <w:pPr>
              <w:jc w:val="center"/>
              <w:rPr>
                <w:rFonts w:ascii="Open Sans" w:hAnsi="Open Sans" w:cs="Open Sans"/>
                <w:b/>
                <w:sz w:val="22"/>
                <w:szCs w:val="22"/>
              </w:rPr>
            </w:pPr>
            <w:r>
              <w:rPr>
                <w:rFonts w:ascii="Open Sans" w:hAnsi="Open Sans" w:cs="Open Sans"/>
                <w:b/>
                <w:sz w:val="22"/>
                <w:szCs w:val="22"/>
              </w:rPr>
              <w:t xml:space="preserve">Interview Date: </w:t>
            </w:r>
            <w:r w:rsidR="009E740F">
              <w:rPr>
                <w:rFonts w:ascii="Open Sans" w:hAnsi="Open Sans" w:cs="Open Sans"/>
                <w:b/>
                <w:sz w:val="22"/>
                <w:szCs w:val="22"/>
              </w:rPr>
              <w:t>14</w:t>
            </w:r>
            <w:r w:rsidR="009E740F" w:rsidRPr="009E740F">
              <w:rPr>
                <w:rFonts w:ascii="Open Sans" w:hAnsi="Open Sans" w:cs="Open Sans"/>
                <w:b/>
                <w:sz w:val="22"/>
                <w:szCs w:val="22"/>
                <w:vertAlign w:val="superscript"/>
              </w:rPr>
              <w:t>th</w:t>
            </w:r>
            <w:r w:rsidR="009E740F">
              <w:rPr>
                <w:rFonts w:ascii="Open Sans" w:hAnsi="Open Sans" w:cs="Open Sans"/>
                <w:b/>
                <w:sz w:val="22"/>
                <w:szCs w:val="22"/>
              </w:rPr>
              <w:t xml:space="preserve"> October 2022</w:t>
            </w:r>
          </w:p>
          <w:p w14:paraId="58526EA5" w14:textId="77777777" w:rsidR="00684CFE" w:rsidRDefault="00684CFE" w:rsidP="004514A6">
            <w:pPr>
              <w:jc w:val="center"/>
              <w:rPr>
                <w:rFonts w:ascii="Arial" w:hAnsi="Arial" w:cs="Arial"/>
                <w:b/>
              </w:rPr>
            </w:pPr>
          </w:p>
          <w:p w14:paraId="6D6BA37A" w14:textId="77777777" w:rsidR="00684CFE" w:rsidRDefault="00684CFE" w:rsidP="004514A6">
            <w:pPr>
              <w:jc w:val="center"/>
              <w:rPr>
                <w:rFonts w:ascii="Arial" w:hAnsi="Arial" w:cs="Arial"/>
                <w:b/>
              </w:rPr>
            </w:pPr>
          </w:p>
        </w:tc>
      </w:tr>
    </w:tbl>
    <w:p w14:paraId="188C437B" w14:textId="77777777" w:rsidR="00684CFE" w:rsidRDefault="00684CFE" w:rsidP="00684CFE">
      <w:pPr>
        <w:jc w:val="center"/>
        <w:rPr>
          <w:rFonts w:ascii="Arial" w:hAnsi="Arial" w:cs="Arial"/>
          <w:b/>
        </w:rPr>
      </w:pPr>
    </w:p>
    <w:p w14:paraId="580581ED" w14:textId="77777777" w:rsidR="00684CFE" w:rsidRDefault="00684CFE" w:rsidP="00684CFE">
      <w:pPr>
        <w:rPr>
          <w:rFonts w:ascii="Arial" w:hAnsi="Arial" w:cs="Arial"/>
        </w:rPr>
      </w:pPr>
    </w:p>
    <w:p w14:paraId="66563C6F" w14:textId="77777777" w:rsidR="00684CFE" w:rsidRDefault="00684CFE" w:rsidP="00684CFE">
      <w:pPr>
        <w:rPr>
          <w:rFonts w:ascii="Arial" w:hAnsi="Arial" w:cs="Arial"/>
        </w:rPr>
      </w:pPr>
    </w:p>
    <w:p w14:paraId="15595847" w14:textId="77777777" w:rsidR="00684CFE" w:rsidRDefault="00684CFE" w:rsidP="00684CFE">
      <w:pPr>
        <w:rPr>
          <w:rFonts w:ascii="Arial" w:hAnsi="Arial" w:cs="Arial"/>
        </w:rPr>
      </w:pPr>
    </w:p>
    <w:p w14:paraId="1F9C4920" w14:textId="77777777" w:rsidR="00684CFE" w:rsidRDefault="00684CFE" w:rsidP="00684CFE">
      <w:pPr>
        <w:rPr>
          <w:rFonts w:ascii="Arial" w:hAnsi="Arial" w:cs="Arial"/>
        </w:rPr>
      </w:pPr>
    </w:p>
    <w:p w14:paraId="49AE2658" w14:textId="77777777" w:rsidR="00684CFE" w:rsidRDefault="00684CFE" w:rsidP="00684CFE">
      <w:pPr>
        <w:rPr>
          <w:rFonts w:ascii="Arial" w:hAnsi="Arial" w:cs="Arial"/>
        </w:rPr>
      </w:pPr>
    </w:p>
    <w:p w14:paraId="3901D004" w14:textId="77777777" w:rsidR="00684CFE" w:rsidRDefault="00684CFE" w:rsidP="00684CFE">
      <w:pPr>
        <w:rPr>
          <w:rFonts w:ascii="Verdana" w:hAnsi="Verdana" w:cs="Arial"/>
          <w:sz w:val="22"/>
          <w:szCs w:val="22"/>
        </w:rPr>
      </w:pPr>
    </w:p>
    <w:p w14:paraId="1595FF53" w14:textId="77777777" w:rsidR="00684CFE" w:rsidRDefault="00684CFE" w:rsidP="00684CFE">
      <w:pPr>
        <w:rPr>
          <w:rFonts w:ascii="Verdana" w:hAnsi="Verdana" w:cs="Arial"/>
          <w:sz w:val="20"/>
          <w:szCs w:val="20"/>
        </w:rPr>
      </w:pPr>
    </w:p>
    <w:p w14:paraId="3670CCC6" w14:textId="77777777" w:rsidR="00684CFE" w:rsidRPr="00616BE7" w:rsidRDefault="00684CFE" w:rsidP="00684CFE">
      <w:pPr>
        <w:jc w:val="center"/>
        <w:rPr>
          <w:rFonts w:ascii="Open Sans" w:hAnsi="Open Sans" w:cs="Open Sans"/>
          <w:sz w:val="20"/>
          <w:szCs w:val="20"/>
        </w:rPr>
      </w:pPr>
      <w:r w:rsidRPr="00616BE7">
        <w:rPr>
          <w:rFonts w:ascii="Open Sans" w:hAnsi="Open Sans" w:cs="Open Sans"/>
          <w:sz w:val="20"/>
          <w:szCs w:val="20"/>
        </w:rPr>
        <w:t xml:space="preserve">HR Business Services, </w:t>
      </w:r>
    </w:p>
    <w:p w14:paraId="206C958F" w14:textId="77777777" w:rsidR="00684CFE" w:rsidRPr="00616BE7" w:rsidRDefault="00684CFE" w:rsidP="00684CFE">
      <w:pPr>
        <w:jc w:val="center"/>
        <w:rPr>
          <w:rFonts w:ascii="Open Sans" w:hAnsi="Open Sans" w:cs="Open Sans"/>
          <w:sz w:val="20"/>
          <w:szCs w:val="20"/>
        </w:rPr>
      </w:pPr>
      <w:r w:rsidRPr="00616BE7">
        <w:rPr>
          <w:rFonts w:ascii="Open Sans" w:hAnsi="Open Sans" w:cs="Open Sans"/>
          <w:sz w:val="20"/>
          <w:szCs w:val="20"/>
        </w:rPr>
        <w:t xml:space="preserve">St Vincent’s </w:t>
      </w:r>
      <w:smartTag w:uri="urn:schemas-microsoft-com:office:smarttags" w:element="place">
        <w:smartTag w:uri="urn:schemas-microsoft-com:office:smarttags" w:element="PlaceType">
          <w:r w:rsidRPr="00616BE7">
            <w:rPr>
              <w:rFonts w:ascii="Open Sans" w:hAnsi="Open Sans" w:cs="Open Sans"/>
              <w:sz w:val="20"/>
              <w:szCs w:val="20"/>
            </w:rPr>
            <w:t>University</w:t>
          </w:r>
        </w:smartTag>
        <w:r w:rsidRPr="00616BE7">
          <w:rPr>
            <w:rFonts w:ascii="Open Sans" w:hAnsi="Open Sans" w:cs="Open Sans"/>
            <w:sz w:val="20"/>
            <w:szCs w:val="20"/>
          </w:rPr>
          <w:t xml:space="preserve"> </w:t>
        </w:r>
        <w:smartTag w:uri="urn:schemas-microsoft-com:office:smarttags" w:element="PlaceType">
          <w:r w:rsidRPr="00616BE7">
            <w:rPr>
              <w:rFonts w:ascii="Open Sans" w:hAnsi="Open Sans" w:cs="Open Sans"/>
              <w:sz w:val="20"/>
              <w:szCs w:val="20"/>
            </w:rPr>
            <w:t>Hospital</w:t>
          </w:r>
        </w:smartTag>
      </w:smartTag>
      <w:r w:rsidRPr="00616BE7">
        <w:rPr>
          <w:rFonts w:ascii="Open Sans" w:hAnsi="Open Sans" w:cs="Open Sans"/>
          <w:sz w:val="20"/>
          <w:szCs w:val="20"/>
        </w:rPr>
        <w:t xml:space="preserve">, </w:t>
      </w:r>
    </w:p>
    <w:p w14:paraId="00B24953" w14:textId="77777777" w:rsidR="00684CFE" w:rsidRPr="00616BE7" w:rsidRDefault="00684CFE" w:rsidP="00684CFE">
      <w:pPr>
        <w:jc w:val="center"/>
        <w:rPr>
          <w:rFonts w:ascii="Open Sans" w:hAnsi="Open Sans" w:cs="Open Sans"/>
          <w:sz w:val="20"/>
          <w:szCs w:val="20"/>
        </w:rPr>
      </w:pPr>
      <w:smartTag w:uri="urn:schemas-microsoft-com:office:smarttags" w:element="place">
        <w:smartTag w:uri="urn:schemas-microsoft-com:office:smarttags" w:element="PlaceName">
          <w:r w:rsidRPr="00616BE7">
            <w:rPr>
              <w:rFonts w:ascii="Open Sans" w:hAnsi="Open Sans" w:cs="Open Sans"/>
              <w:sz w:val="20"/>
              <w:szCs w:val="20"/>
            </w:rPr>
            <w:t>Elm</w:t>
          </w:r>
        </w:smartTag>
        <w:r w:rsidRPr="00616BE7">
          <w:rPr>
            <w:rFonts w:ascii="Open Sans" w:hAnsi="Open Sans" w:cs="Open Sans"/>
            <w:sz w:val="20"/>
            <w:szCs w:val="20"/>
          </w:rPr>
          <w:t xml:space="preserve"> </w:t>
        </w:r>
        <w:smartTag w:uri="urn:schemas-microsoft-com:office:smarttags" w:element="PlaceType">
          <w:r w:rsidRPr="00616BE7">
            <w:rPr>
              <w:rFonts w:ascii="Open Sans" w:hAnsi="Open Sans" w:cs="Open Sans"/>
              <w:sz w:val="20"/>
              <w:szCs w:val="20"/>
            </w:rPr>
            <w:t>Park</w:t>
          </w:r>
        </w:smartTag>
      </w:smartTag>
      <w:r w:rsidRPr="00616BE7">
        <w:rPr>
          <w:rFonts w:ascii="Open Sans" w:hAnsi="Open Sans" w:cs="Open Sans"/>
          <w:sz w:val="20"/>
          <w:szCs w:val="20"/>
        </w:rPr>
        <w:t xml:space="preserve">, </w:t>
      </w:r>
    </w:p>
    <w:p w14:paraId="52B3955F" w14:textId="77777777" w:rsidR="00684CFE" w:rsidRPr="00616BE7" w:rsidRDefault="00684CFE" w:rsidP="00684CFE">
      <w:pPr>
        <w:jc w:val="center"/>
        <w:rPr>
          <w:rFonts w:ascii="Open Sans" w:hAnsi="Open Sans" w:cs="Open Sans"/>
          <w:sz w:val="20"/>
          <w:szCs w:val="20"/>
        </w:rPr>
      </w:pPr>
      <w:smartTag w:uri="urn:schemas-microsoft-com:office:smarttags" w:element="place">
        <w:smartTag w:uri="urn:schemas-microsoft-com:office:smarttags" w:element="City">
          <w:r w:rsidRPr="00616BE7">
            <w:rPr>
              <w:rFonts w:ascii="Open Sans" w:hAnsi="Open Sans" w:cs="Open Sans"/>
              <w:sz w:val="20"/>
              <w:szCs w:val="20"/>
            </w:rPr>
            <w:t>Dublin</w:t>
          </w:r>
        </w:smartTag>
      </w:smartTag>
      <w:r w:rsidRPr="00616BE7">
        <w:rPr>
          <w:rFonts w:ascii="Open Sans" w:hAnsi="Open Sans" w:cs="Open Sans"/>
          <w:sz w:val="20"/>
          <w:szCs w:val="20"/>
        </w:rPr>
        <w:t xml:space="preserve"> 4.</w:t>
      </w:r>
    </w:p>
    <w:p w14:paraId="4E763B66" w14:textId="77777777" w:rsidR="00684CFE" w:rsidRPr="00616BE7" w:rsidRDefault="00684CFE" w:rsidP="00684CFE">
      <w:pPr>
        <w:jc w:val="center"/>
        <w:rPr>
          <w:rFonts w:ascii="Open Sans" w:hAnsi="Open Sans" w:cs="Open Sans"/>
          <w:sz w:val="20"/>
          <w:szCs w:val="20"/>
        </w:rPr>
      </w:pPr>
    </w:p>
    <w:p w14:paraId="06521FBC" w14:textId="4C22F415" w:rsidR="00684CFE" w:rsidRPr="003303B3" w:rsidRDefault="00684CFE" w:rsidP="003303B3">
      <w:pPr>
        <w:jc w:val="center"/>
        <w:rPr>
          <w:rFonts w:ascii="Open Sans" w:hAnsi="Open Sans" w:cs="Open Sans"/>
          <w:sz w:val="20"/>
          <w:szCs w:val="20"/>
        </w:rPr>
        <w:sectPr w:rsidR="00684CFE" w:rsidRPr="003303B3" w:rsidSect="00BE4F8E">
          <w:headerReference w:type="default" r:id="rId8"/>
          <w:footerReference w:type="default" r:id="rId9"/>
          <w:pgSz w:w="11906" w:h="16838"/>
          <w:pgMar w:top="1440" w:right="1286" w:bottom="1440" w:left="1260" w:header="720" w:footer="720" w:gutter="0"/>
          <w:cols w:space="720"/>
          <w:docGrid w:linePitch="360"/>
        </w:sectPr>
      </w:pPr>
      <w:r w:rsidRPr="00616BE7">
        <w:rPr>
          <w:rFonts w:ascii="Open Sans" w:hAnsi="Open Sans" w:cs="Open Sans"/>
          <w:sz w:val="20"/>
          <w:szCs w:val="20"/>
        </w:rPr>
        <w:t xml:space="preserve">Contact: +353 (1) 221 6062 or </w:t>
      </w:r>
      <w:r w:rsidR="0081190A">
        <w:rPr>
          <w:rFonts w:ascii="Open Sans" w:hAnsi="Open Sans" w:cs="Open Sans"/>
          <w:sz w:val="20"/>
          <w:szCs w:val="20"/>
        </w:rPr>
        <w:t>recruitment@svuh.i</w:t>
      </w:r>
      <w:r w:rsidR="009E740F">
        <w:rPr>
          <w:rFonts w:ascii="Open Sans" w:hAnsi="Open Sans" w:cs="Open Sans"/>
          <w:sz w:val="20"/>
          <w:szCs w:val="20"/>
        </w:rPr>
        <w:t>e</w:t>
      </w:r>
    </w:p>
    <w:p w14:paraId="63080D83" w14:textId="2F03CAD6" w:rsidR="003B72B0" w:rsidRDefault="008E5B36" w:rsidP="00972F4B">
      <w:pPr>
        <w:pStyle w:val="Title"/>
        <w:jc w:val="left"/>
        <w:rPr>
          <w:rFonts w:ascii="Open Sans" w:hAnsi="Open Sans" w:cs="Open Sans"/>
          <w:sz w:val="20"/>
          <w:szCs w:val="20"/>
        </w:rPr>
      </w:pPr>
      <w:r w:rsidRPr="008E5B36">
        <w:rPr>
          <w:rFonts w:ascii="Open Sans" w:hAnsi="Open Sans" w:cs="Open Sans"/>
          <w:sz w:val="20"/>
          <w:szCs w:val="20"/>
        </w:rPr>
        <w:lastRenderedPageBreak/>
        <w:t>Section 1: Accountability and Working Relationships</w:t>
      </w:r>
    </w:p>
    <w:p w14:paraId="3F893D66" w14:textId="77777777" w:rsidR="00972F4B" w:rsidRDefault="00972F4B" w:rsidP="00972F4B">
      <w:pPr>
        <w:pStyle w:val="Title"/>
        <w:jc w:val="left"/>
        <w:rPr>
          <w:rFonts w:ascii="Open Sans" w:hAnsi="Open Sans" w:cs="Open Sans"/>
          <w:sz w:val="20"/>
          <w:szCs w:val="20"/>
        </w:rPr>
      </w:pPr>
    </w:p>
    <w:p w14:paraId="7DE37BB6" w14:textId="77777777" w:rsidR="00972F4B" w:rsidRPr="00972F4B" w:rsidRDefault="00972F4B" w:rsidP="00972F4B">
      <w:pPr>
        <w:pStyle w:val="Title"/>
        <w:jc w:val="left"/>
        <w:rPr>
          <w:rFonts w:ascii="Open Sans" w:hAnsi="Open Sans" w:cs="Open Sans"/>
          <w:sz w:val="20"/>
          <w:szCs w:val="20"/>
        </w:rPr>
      </w:pPr>
    </w:p>
    <w:p w14:paraId="1B0DE0A4" w14:textId="77777777" w:rsidR="00972F4B" w:rsidRPr="00972F4B" w:rsidRDefault="00972F4B" w:rsidP="00972F4B">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7E6FC03A" w14:textId="21DA30AF" w:rsidR="00972F4B" w:rsidRPr="00972F4B" w:rsidRDefault="00972F4B" w:rsidP="00972F4B">
      <w:pPr>
        <w:pBdr>
          <w:top w:val="single" w:sz="4" w:space="1" w:color="auto"/>
          <w:left w:val="single" w:sz="4" w:space="4" w:color="auto"/>
          <w:bottom w:val="single" w:sz="4" w:space="1" w:color="auto"/>
          <w:right w:val="single" w:sz="4" w:space="4" w:color="auto"/>
        </w:pBdr>
        <w:jc w:val="both"/>
        <w:outlineLvl w:val="0"/>
        <w:rPr>
          <w:rFonts w:ascii="Open Sans" w:hAnsi="Open Sans" w:cs="Open Sans"/>
          <w:sz w:val="20"/>
          <w:szCs w:val="20"/>
        </w:rPr>
      </w:pPr>
      <w:r w:rsidRPr="00972F4B">
        <w:rPr>
          <w:rFonts w:ascii="Open Sans" w:hAnsi="Open Sans" w:cs="Open Sans"/>
          <w:sz w:val="20"/>
          <w:szCs w:val="20"/>
        </w:rPr>
        <w:t>Job title:</w:t>
      </w:r>
      <w:r w:rsidRPr="00972F4B">
        <w:rPr>
          <w:rFonts w:ascii="Open Sans" w:hAnsi="Open Sans" w:cs="Open Sans"/>
          <w:sz w:val="20"/>
          <w:szCs w:val="20"/>
        </w:rPr>
        <w:tab/>
      </w:r>
      <w:r w:rsidRPr="00972F4B">
        <w:rPr>
          <w:rFonts w:ascii="Open Sans" w:hAnsi="Open Sans" w:cs="Open Sans"/>
          <w:sz w:val="20"/>
          <w:szCs w:val="20"/>
        </w:rPr>
        <w:tab/>
      </w:r>
      <w:r w:rsidRPr="00972F4B">
        <w:rPr>
          <w:rFonts w:ascii="Open Sans" w:hAnsi="Open Sans" w:cs="Open Sans"/>
          <w:sz w:val="20"/>
          <w:szCs w:val="20"/>
        </w:rPr>
        <w:tab/>
      </w:r>
      <w:r w:rsidRPr="00972F4B">
        <w:rPr>
          <w:rFonts w:ascii="Open Sans" w:hAnsi="Open Sans" w:cs="Open Sans"/>
          <w:sz w:val="20"/>
          <w:szCs w:val="20"/>
        </w:rPr>
        <w:tab/>
      </w:r>
      <w:r w:rsidR="002E1AD9">
        <w:rPr>
          <w:rFonts w:ascii="Open Sans" w:hAnsi="Open Sans" w:cs="Open Sans"/>
          <w:sz w:val="20"/>
          <w:szCs w:val="20"/>
        </w:rPr>
        <w:t>Clinical Nurse Manager 1 (CNM1</w:t>
      </w:r>
      <w:r w:rsidRPr="00972F4B">
        <w:rPr>
          <w:rFonts w:ascii="Open Sans" w:hAnsi="Open Sans" w:cs="Open Sans"/>
          <w:sz w:val="20"/>
          <w:szCs w:val="20"/>
        </w:rPr>
        <w:t>)</w:t>
      </w:r>
    </w:p>
    <w:p w14:paraId="202E6A4E" w14:textId="77777777" w:rsidR="00972F4B" w:rsidRPr="00972F4B" w:rsidRDefault="00972F4B" w:rsidP="00972F4B">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2FB10848" w14:textId="18B67813" w:rsidR="00972F4B" w:rsidRPr="00972F4B" w:rsidRDefault="002E1AD9" w:rsidP="00972F4B">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Grade:</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CNM1</w:t>
      </w:r>
    </w:p>
    <w:p w14:paraId="359772BF" w14:textId="77777777" w:rsidR="00972F4B" w:rsidRPr="00972F4B" w:rsidRDefault="00972F4B" w:rsidP="00972F4B">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0E19D2E5" w14:textId="7FBDABEF" w:rsidR="00972F4B" w:rsidRPr="00972F4B" w:rsidRDefault="00972F4B" w:rsidP="00972F4B">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72F4B">
        <w:rPr>
          <w:rFonts w:ascii="Open Sans" w:hAnsi="Open Sans" w:cs="Open Sans"/>
          <w:sz w:val="20"/>
          <w:szCs w:val="20"/>
        </w:rPr>
        <w:t>Professionally accountable to:</w:t>
      </w:r>
      <w:r w:rsidRPr="00972F4B">
        <w:rPr>
          <w:rFonts w:ascii="Open Sans" w:hAnsi="Open Sans" w:cs="Open Sans"/>
          <w:sz w:val="20"/>
          <w:szCs w:val="20"/>
        </w:rPr>
        <w:tab/>
      </w:r>
      <w:r>
        <w:rPr>
          <w:rFonts w:ascii="Open Sans" w:hAnsi="Open Sans" w:cs="Open Sans"/>
          <w:sz w:val="20"/>
          <w:szCs w:val="20"/>
        </w:rPr>
        <w:tab/>
      </w:r>
      <w:r w:rsidRPr="00972F4B">
        <w:rPr>
          <w:rFonts w:ascii="Open Sans" w:hAnsi="Open Sans" w:cs="Open Sans"/>
          <w:sz w:val="20"/>
          <w:szCs w:val="20"/>
        </w:rPr>
        <w:t>Director of Nursing</w:t>
      </w:r>
    </w:p>
    <w:p w14:paraId="0FBC55F0" w14:textId="77777777" w:rsidR="00972F4B" w:rsidRPr="00972F4B" w:rsidRDefault="00972F4B" w:rsidP="00972F4B">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47399B40" w14:textId="7CCD01EA" w:rsidR="00972F4B" w:rsidRPr="00972F4B" w:rsidRDefault="00972F4B" w:rsidP="002E1AD9">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72F4B">
        <w:rPr>
          <w:rFonts w:ascii="Open Sans" w:hAnsi="Open Sans" w:cs="Open Sans"/>
          <w:sz w:val="20"/>
          <w:szCs w:val="20"/>
        </w:rPr>
        <w:t>Key reporting relationships:</w:t>
      </w:r>
      <w:r w:rsidRPr="00972F4B">
        <w:rPr>
          <w:rFonts w:ascii="Open Sans" w:hAnsi="Open Sans" w:cs="Open Sans"/>
          <w:sz w:val="20"/>
          <w:szCs w:val="20"/>
        </w:rPr>
        <w:tab/>
      </w:r>
      <w:r w:rsidRPr="00972F4B">
        <w:rPr>
          <w:rFonts w:ascii="Open Sans" w:hAnsi="Open Sans" w:cs="Open Sans"/>
          <w:sz w:val="20"/>
          <w:szCs w:val="20"/>
        </w:rPr>
        <w:tab/>
      </w:r>
      <w:r w:rsidR="002E1AD9">
        <w:rPr>
          <w:rFonts w:ascii="Open Sans" w:hAnsi="Open Sans" w:cs="Open Sans"/>
          <w:sz w:val="20"/>
          <w:szCs w:val="20"/>
        </w:rPr>
        <w:t>Clinical Nurse Manager 2</w:t>
      </w:r>
    </w:p>
    <w:p w14:paraId="5FCF6F8F" w14:textId="33F79D0A" w:rsidR="002E1AD9" w:rsidRPr="00972F4B" w:rsidRDefault="00972F4B" w:rsidP="00972F4B">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72F4B">
        <w:rPr>
          <w:rFonts w:ascii="Open Sans" w:hAnsi="Open Sans" w:cs="Open Sans"/>
          <w:sz w:val="20"/>
          <w:szCs w:val="20"/>
        </w:rPr>
        <w:tab/>
      </w:r>
      <w:r w:rsidRPr="00972F4B">
        <w:rPr>
          <w:rFonts w:ascii="Open Sans" w:hAnsi="Open Sans" w:cs="Open Sans"/>
          <w:sz w:val="20"/>
          <w:szCs w:val="20"/>
        </w:rPr>
        <w:tab/>
      </w:r>
      <w:r w:rsidRPr="00972F4B">
        <w:rPr>
          <w:rFonts w:ascii="Open Sans" w:hAnsi="Open Sans" w:cs="Open Sans"/>
          <w:sz w:val="20"/>
          <w:szCs w:val="20"/>
        </w:rPr>
        <w:tab/>
      </w:r>
      <w:r w:rsidRPr="00972F4B">
        <w:rPr>
          <w:rFonts w:ascii="Open Sans" w:hAnsi="Open Sans" w:cs="Open Sans"/>
          <w:sz w:val="20"/>
          <w:szCs w:val="20"/>
        </w:rPr>
        <w:tab/>
      </w:r>
      <w:r w:rsidRPr="00972F4B">
        <w:rPr>
          <w:rFonts w:ascii="Open Sans" w:hAnsi="Open Sans" w:cs="Open Sans"/>
          <w:sz w:val="20"/>
          <w:szCs w:val="20"/>
        </w:rPr>
        <w:tab/>
        <w:t>Clinical Nurse Manager 3 where applicable</w:t>
      </w:r>
    </w:p>
    <w:p w14:paraId="5D2BC09B" w14:textId="1617AB56" w:rsidR="00972F4B" w:rsidRDefault="00972F4B" w:rsidP="00972F4B">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972F4B">
        <w:rPr>
          <w:rFonts w:ascii="Open Sans" w:hAnsi="Open Sans" w:cs="Open Sans"/>
          <w:sz w:val="20"/>
          <w:szCs w:val="20"/>
        </w:rPr>
        <w:tab/>
      </w:r>
      <w:r w:rsidRPr="00972F4B">
        <w:rPr>
          <w:rFonts w:ascii="Open Sans" w:hAnsi="Open Sans" w:cs="Open Sans"/>
          <w:sz w:val="20"/>
          <w:szCs w:val="20"/>
        </w:rPr>
        <w:tab/>
      </w:r>
      <w:r w:rsidRPr="00972F4B">
        <w:rPr>
          <w:rFonts w:ascii="Open Sans" w:hAnsi="Open Sans" w:cs="Open Sans"/>
          <w:sz w:val="20"/>
          <w:szCs w:val="20"/>
        </w:rPr>
        <w:tab/>
      </w:r>
      <w:r w:rsidRPr="00972F4B">
        <w:rPr>
          <w:rFonts w:ascii="Open Sans" w:hAnsi="Open Sans" w:cs="Open Sans"/>
          <w:sz w:val="20"/>
          <w:szCs w:val="20"/>
        </w:rPr>
        <w:tab/>
      </w:r>
      <w:r w:rsidRPr="00972F4B">
        <w:rPr>
          <w:rFonts w:ascii="Open Sans" w:hAnsi="Open Sans" w:cs="Open Sans"/>
          <w:sz w:val="20"/>
          <w:szCs w:val="20"/>
        </w:rPr>
        <w:tab/>
      </w:r>
      <w:r w:rsidR="002E1AD9">
        <w:rPr>
          <w:rFonts w:ascii="Open Sans" w:hAnsi="Open Sans" w:cs="Open Sans"/>
          <w:sz w:val="20"/>
          <w:szCs w:val="20"/>
        </w:rPr>
        <w:t>Assist</w:t>
      </w:r>
      <w:r w:rsidR="0033218A">
        <w:rPr>
          <w:rFonts w:ascii="Open Sans" w:hAnsi="Open Sans" w:cs="Open Sans"/>
          <w:sz w:val="20"/>
          <w:szCs w:val="20"/>
        </w:rPr>
        <w:t>ant</w:t>
      </w:r>
      <w:r w:rsidR="002E1AD9">
        <w:rPr>
          <w:rFonts w:ascii="Open Sans" w:hAnsi="Open Sans" w:cs="Open Sans"/>
          <w:sz w:val="20"/>
          <w:szCs w:val="20"/>
        </w:rPr>
        <w:t xml:space="preserve"> Director of Nursing</w:t>
      </w:r>
    </w:p>
    <w:p w14:paraId="3D50452D" w14:textId="77777777" w:rsidR="002E1AD9" w:rsidRPr="00972F4B" w:rsidRDefault="002E1AD9" w:rsidP="00972F4B">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7288F018" w14:textId="77777777" w:rsidR="00972F4B" w:rsidRDefault="00972F4B" w:rsidP="00972F4B">
      <w:pPr>
        <w:pBdr>
          <w:top w:val="single" w:sz="4" w:space="1" w:color="auto"/>
          <w:left w:val="single" w:sz="4" w:space="4" w:color="auto"/>
          <w:bottom w:val="single" w:sz="4" w:space="1" w:color="auto"/>
          <w:right w:val="single" w:sz="4" w:space="4" w:color="auto"/>
        </w:pBdr>
        <w:ind w:left="3600" w:hanging="3600"/>
        <w:jc w:val="both"/>
        <w:rPr>
          <w:rFonts w:ascii="Open Sans" w:hAnsi="Open Sans" w:cs="Open Sans"/>
          <w:sz w:val="20"/>
          <w:szCs w:val="20"/>
        </w:rPr>
      </w:pPr>
      <w:r w:rsidRPr="00972F4B">
        <w:rPr>
          <w:rFonts w:ascii="Open Sans" w:hAnsi="Open Sans" w:cs="Open Sans"/>
          <w:sz w:val="20"/>
          <w:szCs w:val="20"/>
        </w:rPr>
        <w:t>Key working relationships:</w:t>
      </w:r>
      <w:r w:rsidRPr="00972F4B">
        <w:rPr>
          <w:rFonts w:ascii="Open Sans" w:hAnsi="Open Sans" w:cs="Open Sans"/>
          <w:sz w:val="20"/>
          <w:szCs w:val="20"/>
        </w:rPr>
        <w:tab/>
        <w:t>Members of the multidisciplinary teams, ADON’s in Out of Hours,</w:t>
      </w:r>
      <w:r w:rsidRPr="00972F4B">
        <w:rPr>
          <w:rFonts w:ascii="Open Sans" w:hAnsi="Open Sans" w:cs="Open Sans"/>
          <w:sz w:val="20"/>
          <w:szCs w:val="20"/>
        </w:rPr>
        <w:tab/>
        <w:t>clinical and non-clinical services personnel, Staff of Nurse Practice Development, Staff of the Nurse Education Centre, Post Registration Nurse Tutor.</w:t>
      </w:r>
    </w:p>
    <w:p w14:paraId="1464F2A7" w14:textId="77777777" w:rsidR="00972F4B" w:rsidRPr="00972F4B" w:rsidRDefault="00972F4B" w:rsidP="00972F4B">
      <w:pPr>
        <w:pBdr>
          <w:top w:val="single" w:sz="4" w:space="1" w:color="auto"/>
          <w:left w:val="single" w:sz="4" w:space="4" w:color="auto"/>
          <w:bottom w:val="single" w:sz="4" w:space="1" w:color="auto"/>
          <w:right w:val="single" w:sz="4" w:space="4" w:color="auto"/>
        </w:pBdr>
        <w:ind w:left="3600" w:hanging="3600"/>
        <w:jc w:val="both"/>
        <w:rPr>
          <w:rFonts w:ascii="Open Sans" w:hAnsi="Open Sans" w:cs="Open Sans"/>
          <w:color w:val="FF0000"/>
          <w:sz w:val="20"/>
          <w:szCs w:val="20"/>
        </w:rPr>
      </w:pPr>
    </w:p>
    <w:p w14:paraId="01752003" w14:textId="2E9212FA" w:rsidR="00972F4B" w:rsidRDefault="00972F4B" w:rsidP="00972F4B">
      <w:pPr>
        <w:pBdr>
          <w:top w:val="single" w:sz="4" w:space="1" w:color="auto"/>
          <w:left w:val="single" w:sz="4" w:space="4" w:color="auto"/>
          <w:bottom w:val="single" w:sz="4" w:space="1" w:color="auto"/>
          <w:right w:val="single" w:sz="4" w:space="4" w:color="auto"/>
        </w:pBdr>
        <w:ind w:left="3600" w:hanging="3600"/>
        <w:jc w:val="both"/>
        <w:rPr>
          <w:rFonts w:ascii="Open Sans" w:hAnsi="Open Sans" w:cs="Open Sans"/>
          <w:sz w:val="20"/>
          <w:szCs w:val="20"/>
        </w:rPr>
      </w:pPr>
      <w:r>
        <w:rPr>
          <w:rFonts w:ascii="Open Sans" w:hAnsi="Open Sans" w:cs="Open Sans"/>
          <w:sz w:val="20"/>
          <w:szCs w:val="20"/>
        </w:rPr>
        <w:t>Working Hours:</w:t>
      </w:r>
      <w:r>
        <w:rPr>
          <w:rFonts w:ascii="Open Sans" w:hAnsi="Open Sans" w:cs="Open Sans"/>
          <w:sz w:val="20"/>
          <w:szCs w:val="20"/>
        </w:rPr>
        <w:tab/>
      </w:r>
      <w:r w:rsidRPr="00972F4B">
        <w:rPr>
          <w:rFonts w:ascii="Open Sans" w:hAnsi="Open Sans" w:cs="Open Sans"/>
          <w:sz w:val="20"/>
          <w:szCs w:val="20"/>
        </w:rPr>
        <w:t>39 per week working as required while maintaining a flexible schedule to be available to staff in out of hours as deemed necessary.</w:t>
      </w:r>
    </w:p>
    <w:p w14:paraId="34EEDE08" w14:textId="77777777" w:rsidR="00972F4B" w:rsidRPr="00972F4B" w:rsidRDefault="00972F4B" w:rsidP="00972F4B">
      <w:pPr>
        <w:pBdr>
          <w:top w:val="single" w:sz="4" w:space="1" w:color="auto"/>
          <w:left w:val="single" w:sz="4" w:space="4" w:color="auto"/>
          <w:bottom w:val="single" w:sz="4" w:space="1" w:color="auto"/>
          <w:right w:val="single" w:sz="4" w:space="4" w:color="auto"/>
        </w:pBdr>
        <w:ind w:left="3600" w:hanging="3600"/>
        <w:jc w:val="both"/>
        <w:rPr>
          <w:rFonts w:ascii="Open Sans" w:hAnsi="Open Sans" w:cs="Open Sans"/>
          <w:sz w:val="20"/>
          <w:szCs w:val="20"/>
        </w:rPr>
      </w:pPr>
    </w:p>
    <w:p w14:paraId="6DC50265" w14:textId="77777777" w:rsidR="00972F4B" w:rsidRPr="00972F4B" w:rsidRDefault="00972F4B" w:rsidP="00972F4B">
      <w:pPr>
        <w:pStyle w:val="Title"/>
        <w:jc w:val="left"/>
        <w:rPr>
          <w:rFonts w:ascii="Open Sans" w:hAnsi="Open Sans" w:cs="Open Sans"/>
          <w:sz w:val="20"/>
          <w:szCs w:val="20"/>
        </w:rPr>
      </w:pPr>
    </w:p>
    <w:p w14:paraId="00E1CD5C" w14:textId="77777777" w:rsidR="002E1AD9" w:rsidRDefault="002E1AD9" w:rsidP="002E1AD9">
      <w:pPr>
        <w:pStyle w:val="Title"/>
        <w:jc w:val="left"/>
        <w:rPr>
          <w:rFonts w:ascii="Open Sans" w:hAnsi="Open Sans" w:cs="Open Sans"/>
          <w:sz w:val="20"/>
          <w:szCs w:val="20"/>
        </w:rPr>
      </w:pPr>
      <w:r w:rsidRPr="002E1AD9">
        <w:rPr>
          <w:rFonts w:ascii="Open Sans" w:hAnsi="Open Sans" w:cs="Open Sans"/>
          <w:sz w:val="20"/>
          <w:szCs w:val="20"/>
        </w:rPr>
        <w:t xml:space="preserve">Section 2: Job Summary </w:t>
      </w:r>
    </w:p>
    <w:p w14:paraId="17962147" w14:textId="77777777" w:rsidR="00A8066F" w:rsidRDefault="00A8066F" w:rsidP="002E1AD9">
      <w:pPr>
        <w:pStyle w:val="Title"/>
        <w:jc w:val="left"/>
        <w:rPr>
          <w:rFonts w:ascii="Open Sans" w:hAnsi="Open Sans" w:cs="Open Sans"/>
          <w:sz w:val="20"/>
          <w:szCs w:val="20"/>
        </w:rPr>
      </w:pPr>
    </w:p>
    <w:p w14:paraId="63A543E7" w14:textId="4CF726CD" w:rsidR="00A8066F" w:rsidRPr="00A8066F" w:rsidRDefault="00A8066F" w:rsidP="00A8066F">
      <w:pPr>
        <w:pStyle w:val="Title"/>
        <w:jc w:val="left"/>
        <w:rPr>
          <w:rFonts w:ascii="Open Sans" w:hAnsi="Open Sans" w:cs="Open Sans"/>
          <w:sz w:val="20"/>
          <w:szCs w:val="20"/>
        </w:rPr>
      </w:pPr>
      <w:r w:rsidRPr="00E40271">
        <w:rPr>
          <w:rFonts w:ascii="Open Sans" w:hAnsi="Open Sans" w:cs="Open Sans"/>
          <w:sz w:val="20"/>
          <w:szCs w:val="20"/>
        </w:rPr>
        <w:t xml:space="preserve">Purpose of the post </w:t>
      </w:r>
    </w:p>
    <w:p w14:paraId="562AE48F" w14:textId="77777777" w:rsidR="00A8066F" w:rsidRPr="002E1AD9" w:rsidRDefault="00A8066F" w:rsidP="00A8066F">
      <w:pPr>
        <w:jc w:val="both"/>
        <w:rPr>
          <w:rFonts w:ascii="Open Sans" w:hAnsi="Open Sans" w:cs="Open Sans"/>
          <w:sz w:val="20"/>
          <w:szCs w:val="20"/>
        </w:rPr>
      </w:pPr>
      <w:r w:rsidRPr="002E1AD9">
        <w:rPr>
          <w:rFonts w:ascii="Open Sans" w:hAnsi="Open Sans" w:cs="Open Sans"/>
          <w:color w:val="000000"/>
          <w:sz w:val="20"/>
          <w:szCs w:val="20"/>
        </w:rPr>
        <w:t>To support</w:t>
      </w:r>
      <w:r w:rsidRPr="002E1AD9">
        <w:rPr>
          <w:rFonts w:ascii="Open Sans" w:hAnsi="Open Sans" w:cs="Open Sans"/>
          <w:color w:val="FF00FF"/>
          <w:sz w:val="20"/>
          <w:szCs w:val="20"/>
        </w:rPr>
        <w:t xml:space="preserve"> </w:t>
      </w:r>
      <w:r w:rsidRPr="002E1AD9">
        <w:rPr>
          <w:rFonts w:ascii="Open Sans" w:hAnsi="Open Sans" w:cs="Open Sans"/>
          <w:sz w:val="20"/>
          <w:szCs w:val="20"/>
        </w:rPr>
        <w:t>the Clinical Nurse Manager 2 in the total management of the Ward/Unit and deputise in his</w:t>
      </w:r>
      <w:r>
        <w:rPr>
          <w:rFonts w:ascii="Open Sans" w:hAnsi="Open Sans" w:cs="Open Sans"/>
          <w:sz w:val="20"/>
          <w:szCs w:val="20"/>
        </w:rPr>
        <w:t xml:space="preserve"> </w:t>
      </w:r>
      <w:r w:rsidRPr="002E1AD9">
        <w:rPr>
          <w:rFonts w:ascii="Open Sans" w:hAnsi="Open Sans" w:cs="Open Sans"/>
          <w:sz w:val="20"/>
          <w:szCs w:val="20"/>
        </w:rPr>
        <w:t xml:space="preserve">/ her absence.  </w:t>
      </w:r>
    </w:p>
    <w:p w14:paraId="468F3484" w14:textId="77777777" w:rsidR="00A8066F" w:rsidRPr="002E1AD9" w:rsidRDefault="00A8066F" w:rsidP="00A8066F">
      <w:pPr>
        <w:jc w:val="both"/>
        <w:rPr>
          <w:rFonts w:ascii="Open Sans" w:hAnsi="Open Sans" w:cs="Open Sans"/>
          <w:sz w:val="20"/>
          <w:szCs w:val="20"/>
        </w:rPr>
      </w:pPr>
    </w:p>
    <w:p w14:paraId="7EDE7B60" w14:textId="77777777" w:rsidR="00A8066F" w:rsidRDefault="00A8066F" w:rsidP="00A8066F">
      <w:pPr>
        <w:jc w:val="both"/>
        <w:rPr>
          <w:rFonts w:ascii="Open Sans" w:hAnsi="Open Sans" w:cs="Open Sans"/>
          <w:sz w:val="20"/>
          <w:szCs w:val="20"/>
        </w:rPr>
      </w:pPr>
      <w:r w:rsidRPr="002E1AD9">
        <w:rPr>
          <w:rFonts w:ascii="Open Sans" w:hAnsi="Open Sans" w:cs="Open Sans"/>
          <w:sz w:val="20"/>
          <w:szCs w:val="20"/>
        </w:rPr>
        <w:t>To provide direct comprehensive nursing care to patients using evidence-based practice and adjusting resources to ensure continuity of care.</w:t>
      </w:r>
    </w:p>
    <w:p w14:paraId="75876A4B" w14:textId="77777777" w:rsidR="00A8066F" w:rsidRDefault="00A8066F" w:rsidP="002E1AD9">
      <w:pPr>
        <w:pStyle w:val="Title"/>
        <w:jc w:val="left"/>
        <w:rPr>
          <w:rFonts w:ascii="Open Sans" w:hAnsi="Open Sans" w:cs="Open Sans"/>
          <w:sz w:val="20"/>
          <w:szCs w:val="20"/>
        </w:rPr>
      </w:pPr>
    </w:p>
    <w:p w14:paraId="3F3F057C" w14:textId="77777777" w:rsidR="00A8066F" w:rsidRDefault="00A8066F" w:rsidP="002E1AD9">
      <w:pPr>
        <w:pStyle w:val="Title"/>
        <w:jc w:val="left"/>
        <w:rPr>
          <w:rFonts w:ascii="Open Sans" w:hAnsi="Open Sans" w:cs="Open Sans"/>
          <w:sz w:val="20"/>
          <w:szCs w:val="20"/>
        </w:rPr>
      </w:pPr>
    </w:p>
    <w:p w14:paraId="6BEF5547" w14:textId="57A76C6B" w:rsidR="00A8066F" w:rsidRPr="00A8066F" w:rsidRDefault="00A8066F" w:rsidP="002E1AD9">
      <w:pPr>
        <w:pStyle w:val="Title"/>
        <w:jc w:val="left"/>
        <w:rPr>
          <w:rFonts w:ascii="Open Sans" w:hAnsi="Open Sans" w:cs="Open Sans"/>
          <w:sz w:val="20"/>
          <w:szCs w:val="20"/>
        </w:rPr>
      </w:pPr>
      <w:r w:rsidRPr="00A8066F">
        <w:rPr>
          <w:rFonts w:ascii="Open Sans" w:hAnsi="Open Sans" w:cs="Open Sans"/>
          <w:sz w:val="20"/>
          <w:szCs w:val="20"/>
        </w:rPr>
        <w:t>About the Ward</w:t>
      </w:r>
    </w:p>
    <w:p w14:paraId="6FC23192" w14:textId="323C9CBA" w:rsidR="00A8066F" w:rsidRPr="00A8066F" w:rsidRDefault="00A8066F" w:rsidP="002E1AD9">
      <w:pPr>
        <w:pStyle w:val="Title"/>
        <w:jc w:val="left"/>
        <w:rPr>
          <w:rFonts w:ascii="Open Sans" w:hAnsi="Open Sans" w:cs="Open Sans"/>
          <w:b w:val="0"/>
          <w:sz w:val="20"/>
          <w:szCs w:val="20"/>
          <w:u w:val="none"/>
        </w:rPr>
      </w:pPr>
      <w:r w:rsidRPr="00A8066F">
        <w:rPr>
          <w:rFonts w:ascii="Open Sans" w:hAnsi="Open Sans" w:cs="Open Sans"/>
          <w:b w:val="0"/>
          <w:sz w:val="20"/>
          <w:szCs w:val="20"/>
          <w:u w:val="none"/>
        </w:rPr>
        <w:t xml:space="preserve">St Laurence’s ward is a 40 bedded ward specialising in orthopaedics, there is 30 ward beds. It offers a wide variety of clinical experience from elective surgeries, to traumas and discharge planning. The patients cared for are pre and post total hip replacement, </w:t>
      </w:r>
      <w:proofErr w:type="spellStart"/>
      <w:r w:rsidRPr="00A8066F">
        <w:rPr>
          <w:rFonts w:ascii="Open Sans" w:hAnsi="Open Sans" w:cs="Open Sans"/>
          <w:b w:val="0"/>
          <w:sz w:val="20"/>
          <w:szCs w:val="20"/>
          <w:u w:val="none"/>
        </w:rPr>
        <w:t>polytrauma</w:t>
      </w:r>
      <w:proofErr w:type="spellEnd"/>
      <w:r w:rsidRPr="00A8066F">
        <w:rPr>
          <w:rFonts w:ascii="Open Sans" w:hAnsi="Open Sans" w:cs="Open Sans"/>
          <w:b w:val="0"/>
          <w:sz w:val="20"/>
          <w:szCs w:val="20"/>
          <w:u w:val="none"/>
        </w:rPr>
        <w:t>, spinal injuries and log rolling, limb fractures and spinal surgery. Staff education includes an Orthopaedic CPD module accredited to UCD level 8.</w:t>
      </w:r>
    </w:p>
    <w:p w14:paraId="2561463D" w14:textId="77777777" w:rsidR="00E40271" w:rsidRPr="00E40271" w:rsidRDefault="00E40271" w:rsidP="003D678B">
      <w:pPr>
        <w:pStyle w:val="Title"/>
        <w:jc w:val="left"/>
        <w:rPr>
          <w:rFonts w:ascii="Open Sans" w:hAnsi="Open Sans" w:cs="Open Sans"/>
          <w:sz w:val="20"/>
          <w:szCs w:val="20"/>
        </w:rPr>
      </w:pPr>
    </w:p>
    <w:p w14:paraId="42B76585" w14:textId="77777777" w:rsidR="00E40271" w:rsidRPr="002E1AD9" w:rsidRDefault="00E40271" w:rsidP="002E1AD9">
      <w:pPr>
        <w:jc w:val="both"/>
        <w:rPr>
          <w:rFonts w:ascii="Open Sans" w:hAnsi="Open Sans" w:cs="Open Sans"/>
          <w:sz w:val="20"/>
          <w:szCs w:val="20"/>
        </w:rPr>
      </w:pPr>
    </w:p>
    <w:p w14:paraId="062D0400" w14:textId="77777777" w:rsidR="002E1AD9" w:rsidRPr="002E1AD9" w:rsidRDefault="002E1AD9" w:rsidP="002E1AD9">
      <w:pPr>
        <w:pStyle w:val="Title"/>
        <w:jc w:val="left"/>
        <w:rPr>
          <w:rFonts w:ascii="Open Sans" w:hAnsi="Open Sans" w:cs="Open Sans"/>
          <w:sz w:val="20"/>
          <w:szCs w:val="20"/>
        </w:rPr>
      </w:pPr>
      <w:r w:rsidRPr="002E1AD9">
        <w:rPr>
          <w:rFonts w:ascii="Open Sans" w:hAnsi="Open Sans" w:cs="Open Sans"/>
          <w:sz w:val="20"/>
          <w:szCs w:val="20"/>
        </w:rPr>
        <w:lastRenderedPageBreak/>
        <w:t>Principal Duties and Key Responsibilities</w:t>
      </w:r>
    </w:p>
    <w:p w14:paraId="07FF1D84" w14:textId="77777777" w:rsidR="002E1AD9" w:rsidRPr="002E1AD9" w:rsidRDefault="002E1AD9" w:rsidP="002E1AD9">
      <w:pPr>
        <w:jc w:val="both"/>
        <w:rPr>
          <w:rFonts w:ascii="Open Sans" w:hAnsi="Open Sans" w:cs="Open Sans"/>
          <w:sz w:val="20"/>
          <w:szCs w:val="20"/>
        </w:rPr>
      </w:pPr>
      <w:r w:rsidRPr="002E1AD9">
        <w:rPr>
          <w:rFonts w:ascii="Open Sans" w:hAnsi="Open Sans" w:cs="Open Sans"/>
          <w:sz w:val="20"/>
          <w:szCs w:val="20"/>
        </w:rPr>
        <w:t>As a key member of the front line management team the CNM1 will support the CNM2 in the fulfilment of the following key functions:</w:t>
      </w:r>
    </w:p>
    <w:p w14:paraId="611BF631" w14:textId="77777777" w:rsidR="002E1AD9" w:rsidRPr="002E1AD9" w:rsidRDefault="002E1AD9" w:rsidP="002E1AD9">
      <w:pPr>
        <w:jc w:val="both"/>
        <w:rPr>
          <w:rFonts w:ascii="Open Sans" w:hAnsi="Open Sans" w:cs="Open Sans"/>
          <w:sz w:val="20"/>
          <w:szCs w:val="20"/>
        </w:rPr>
      </w:pPr>
    </w:p>
    <w:p w14:paraId="08C09A35" w14:textId="77777777" w:rsidR="002E1AD9" w:rsidRPr="002E1AD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Provision of professional / clinical leadership of staff within the ward/unit.</w:t>
      </w:r>
    </w:p>
    <w:p w14:paraId="5FE8A603" w14:textId="77777777" w:rsidR="002E1AD9" w:rsidRPr="002E1AD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 xml:space="preserve">Supervision of qualified and unqualified staff whilst maintaining a safe working environment, supporting their experience. </w:t>
      </w:r>
    </w:p>
    <w:p w14:paraId="7B35BB38" w14:textId="77777777" w:rsidR="002E1AD9" w:rsidRPr="002E1AD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 xml:space="preserve">Acting as infection control liaison for the ward / unit. </w:t>
      </w:r>
    </w:p>
    <w:p w14:paraId="575C5664" w14:textId="77777777" w:rsidR="002E1AD9" w:rsidRPr="002E1AD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Facilitation of communication within the area, division and across the hospital.</w:t>
      </w:r>
    </w:p>
    <w:p w14:paraId="0C6B2EB2" w14:textId="77777777" w:rsidR="002E1AD9" w:rsidRPr="002E1AD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Takes charge of the ward/unit as required utilizing appropriate support as necessary to ensure safe staffing levels are maintained.</w:t>
      </w:r>
    </w:p>
    <w:p w14:paraId="06EB1984" w14:textId="77777777" w:rsidR="002E1AD9" w:rsidRPr="002E1AD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Demonstrates the ability to care competently for an assigned group of patients, serving as a role model for team collaboration and quality patient care.</w:t>
      </w:r>
    </w:p>
    <w:p w14:paraId="043E8EEF" w14:textId="77777777" w:rsidR="002E1AD9" w:rsidRPr="002E1AD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Demonstrates effectiveness in making independent decisions when necessary and in providing/obtaining assistance and consultation when appropriate.</w:t>
      </w:r>
    </w:p>
    <w:p w14:paraId="6EFE2037" w14:textId="77777777" w:rsidR="002E1AD9" w:rsidRPr="002E1AD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Demonstrates politeness, courtesy and sensitivity in dealing with patients, visitors and colleague in line with Nurses and Midwifery Board of Ireland (NMBI) Code of Professional Conduct.</w:t>
      </w:r>
    </w:p>
    <w:p w14:paraId="2626E36E" w14:textId="28AB7894" w:rsidR="002E1AD9" w:rsidRPr="002E1AD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 xml:space="preserve">Monitors care to ensure an environment that is conducive to the physical, spiritual and emotional </w:t>
      </w:r>
      <w:r w:rsidR="0033218A" w:rsidRPr="002E1AD9">
        <w:rPr>
          <w:rFonts w:ascii="Open Sans" w:hAnsi="Open Sans" w:cs="Open Sans"/>
          <w:sz w:val="20"/>
          <w:szCs w:val="20"/>
          <w:lang w:val="en-US"/>
        </w:rPr>
        <w:t>well-being</w:t>
      </w:r>
      <w:r w:rsidRPr="002E1AD9">
        <w:rPr>
          <w:rFonts w:ascii="Open Sans" w:hAnsi="Open Sans" w:cs="Open Sans"/>
          <w:sz w:val="20"/>
          <w:szCs w:val="20"/>
          <w:lang w:val="en-US"/>
        </w:rPr>
        <w:t xml:space="preserve"> of the patient and to the development of staff.</w:t>
      </w:r>
    </w:p>
    <w:p w14:paraId="3CEFB9C5" w14:textId="77777777" w:rsidR="002E1AD9" w:rsidRPr="002E1AD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Ensures confidentiality is maintained.</w:t>
      </w:r>
    </w:p>
    <w:p w14:paraId="53B686FE" w14:textId="77777777" w:rsidR="002E1AD9" w:rsidRPr="002E1AD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Maintains effective working relationships with other departments and contributes to multidisciplinary quality and service improvement teams.</w:t>
      </w:r>
    </w:p>
    <w:p w14:paraId="1C65A29B" w14:textId="77777777" w:rsidR="002E1AD9" w:rsidRPr="002E1AD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Adheres to policies, protocols, standards, legislation, codes of practice and professional conduct by the relevant authorities and professional bodies.</w:t>
      </w:r>
    </w:p>
    <w:p w14:paraId="021BD01B" w14:textId="77777777" w:rsidR="002E1AD9" w:rsidRPr="002E1AD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 xml:space="preserve">Assists in the development of ward/unit goals, objectives, policies and procedures, quality improvement initiatives / acute hospital accreditation process and health and safety standards. </w:t>
      </w:r>
    </w:p>
    <w:p w14:paraId="000B4D57" w14:textId="77777777" w:rsidR="002E1AD9" w:rsidRPr="002E1AD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 xml:space="preserve">Investigates and follows through on complaints and incidents and appropriately communicates to management (line manager). </w:t>
      </w:r>
    </w:p>
    <w:p w14:paraId="4CA2B88E" w14:textId="77777777" w:rsidR="002E1AD9" w:rsidRPr="002E1AD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Appreciates the impact of budgetary issues in the clinical setting and contributes to the preparation of the provider plan for the ward/area.</w:t>
      </w:r>
    </w:p>
    <w:p w14:paraId="198F0808" w14:textId="77777777" w:rsidR="002E1AD9" w:rsidRPr="002E1AD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Participates in meetings, on committees and represents the ward/unit and hospital as necessary.</w:t>
      </w:r>
    </w:p>
    <w:p w14:paraId="1F33EBC2" w14:textId="77777777" w:rsidR="002E1AD9" w:rsidRPr="002E1AD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 xml:space="preserve">Demonstrates behavior consistent with St. Vincent’s University Hospital mission, vision, patient safety </w:t>
      </w:r>
      <w:r w:rsidRPr="002E1AD9">
        <w:rPr>
          <w:rFonts w:ascii="Open Sans" w:hAnsi="Open Sans" w:cs="Open Sans"/>
          <w:color w:val="000000"/>
          <w:sz w:val="20"/>
          <w:szCs w:val="20"/>
          <w:lang w:val="en-US"/>
        </w:rPr>
        <w:t xml:space="preserve">goals </w:t>
      </w:r>
      <w:r w:rsidRPr="002E1AD9">
        <w:rPr>
          <w:rFonts w:ascii="Open Sans" w:hAnsi="Open Sans" w:cs="Open Sans"/>
          <w:sz w:val="20"/>
          <w:szCs w:val="20"/>
          <w:lang w:val="en-US"/>
        </w:rPr>
        <w:t>and patient care philosophy.</w:t>
      </w:r>
    </w:p>
    <w:p w14:paraId="25E82494" w14:textId="77777777" w:rsidR="002E1AD9" w:rsidRPr="002E1AD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Performs other related duties as required.</w:t>
      </w:r>
    </w:p>
    <w:p w14:paraId="55D016F5" w14:textId="77777777" w:rsidR="002E1AD9" w:rsidRPr="002E1AD9" w:rsidRDefault="002E1AD9" w:rsidP="002E1AD9">
      <w:pPr>
        <w:pStyle w:val="BodyText"/>
        <w:numPr>
          <w:ilvl w:val="0"/>
          <w:numId w:val="31"/>
        </w:numPr>
        <w:tabs>
          <w:tab w:val="left" w:pos="284"/>
        </w:tabs>
        <w:spacing w:after="0"/>
        <w:rPr>
          <w:rFonts w:ascii="Open Sans" w:hAnsi="Open Sans" w:cs="Open Sans"/>
          <w:sz w:val="20"/>
          <w:szCs w:val="20"/>
        </w:rPr>
      </w:pPr>
      <w:r w:rsidRPr="002E1AD9">
        <w:rPr>
          <w:rFonts w:ascii="Open Sans" w:hAnsi="Open Sans" w:cs="Open Sans"/>
          <w:sz w:val="20"/>
          <w:szCs w:val="20"/>
        </w:rPr>
        <w:t>Comply with Nurses and Midwifery Board of Ireland (NMBI) Code of Professional Conduct.</w:t>
      </w:r>
    </w:p>
    <w:p w14:paraId="0FF74112" w14:textId="0CD1B462" w:rsidR="00C31C79" w:rsidRPr="00C31C79" w:rsidRDefault="002E1AD9" w:rsidP="002E1AD9">
      <w:pPr>
        <w:numPr>
          <w:ilvl w:val="0"/>
          <w:numId w:val="31"/>
        </w:numPr>
        <w:autoSpaceDE w:val="0"/>
        <w:autoSpaceDN w:val="0"/>
        <w:adjustRightInd w:val="0"/>
        <w:jc w:val="both"/>
        <w:rPr>
          <w:rFonts w:ascii="Open Sans" w:hAnsi="Open Sans" w:cs="Open Sans"/>
          <w:sz w:val="20"/>
          <w:szCs w:val="20"/>
          <w:lang w:val="en-US"/>
        </w:rPr>
      </w:pPr>
      <w:r w:rsidRPr="002E1AD9">
        <w:rPr>
          <w:rFonts w:ascii="Open Sans" w:hAnsi="Open Sans" w:cs="Open Sans"/>
          <w:sz w:val="20"/>
          <w:szCs w:val="20"/>
          <w:lang w:val="en-US"/>
        </w:rPr>
        <w:t>Ensures the quality metrics are achieved to maintain the nursing standards and expected outcomes for patients.</w:t>
      </w:r>
    </w:p>
    <w:p w14:paraId="6AB5852D" w14:textId="77777777" w:rsidR="00E40271" w:rsidRDefault="00E40271" w:rsidP="002E1AD9">
      <w:pPr>
        <w:autoSpaceDE w:val="0"/>
        <w:autoSpaceDN w:val="0"/>
        <w:adjustRightInd w:val="0"/>
        <w:jc w:val="both"/>
        <w:rPr>
          <w:rFonts w:ascii="Open Sans" w:hAnsi="Open Sans" w:cs="Open Sans"/>
          <w:sz w:val="20"/>
          <w:szCs w:val="20"/>
          <w:lang w:val="en-US"/>
        </w:rPr>
      </w:pPr>
    </w:p>
    <w:p w14:paraId="033E5BA9" w14:textId="77777777" w:rsidR="00A8066F" w:rsidRDefault="00A8066F" w:rsidP="002E1AD9">
      <w:pPr>
        <w:autoSpaceDE w:val="0"/>
        <w:autoSpaceDN w:val="0"/>
        <w:adjustRightInd w:val="0"/>
        <w:jc w:val="both"/>
        <w:rPr>
          <w:rFonts w:ascii="Open Sans" w:hAnsi="Open Sans" w:cs="Open Sans"/>
          <w:sz w:val="20"/>
          <w:szCs w:val="20"/>
          <w:lang w:val="en-US"/>
        </w:rPr>
      </w:pPr>
    </w:p>
    <w:p w14:paraId="0A4F235D" w14:textId="77777777" w:rsidR="00A8066F" w:rsidRDefault="00A8066F" w:rsidP="002E1AD9">
      <w:pPr>
        <w:autoSpaceDE w:val="0"/>
        <w:autoSpaceDN w:val="0"/>
        <w:adjustRightInd w:val="0"/>
        <w:jc w:val="both"/>
        <w:rPr>
          <w:rFonts w:ascii="Open Sans" w:hAnsi="Open Sans" w:cs="Open Sans"/>
          <w:sz w:val="20"/>
          <w:szCs w:val="20"/>
          <w:lang w:val="en-US"/>
        </w:rPr>
      </w:pPr>
    </w:p>
    <w:p w14:paraId="3DBDF94E" w14:textId="77777777" w:rsidR="002D00AA" w:rsidRDefault="002D00AA" w:rsidP="002E1AD9">
      <w:pPr>
        <w:autoSpaceDE w:val="0"/>
        <w:autoSpaceDN w:val="0"/>
        <w:adjustRightInd w:val="0"/>
        <w:jc w:val="both"/>
        <w:rPr>
          <w:rFonts w:ascii="Open Sans" w:hAnsi="Open Sans" w:cs="Open Sans"/>
          <w:sz w:val="20"/>
          <w:szCs w:val="20"/>
          <w:lang w:val="en-US"/>
        </w:rPr>
      </w:pPr>
    </w:p>
    <w:p w14:paraId="190C5D68" w14:textId="77777777" w:rsidR="00A8066F" w:rsidRDefault="00A8066F" w:rsidP="002E1AD9">
      <w:pPr>
        <w:autoSpaceDE w:val="0"/>
        <w:autoSpaceDN w:val="0"/>
        <w:adjustRightInd w:val="0"/>
        <w:jc w:val="both"/>
        <w:rPr>
          <w:rFonts w:ascii="Open Sans" w:hAnsi="Open Sans" w:cs="Open Sans"/>
          <w:sz w:val="20"/>
          <w:szCs w:val="20"/>
          <w:lang w:val="en-US"/>
        </w:rPr>
      </w:pPr>
    </w:p>
    <w:p w14:paraId="0A681A99" w14:textId="77777777" w:rsidR="00A8066F" w:rsidRPr="002E1AD9" w:rsidRDefault="00A8066F" w:rsidP="002E1AD9">
      <w:pPr>
        <w:autoSpaceDE w:val="0"/>
        <w:autoSpaceDN w:val="0"/>
        <w:adjustRightInd w:val="0"/>
        <w:jc w:val="both"/>
        <w:rPr>
          <w:rFonts w:ascii="Open Sans" w:hAnsi="Open Sans" w:cs="Open Sans"/>
          <w:sz w:val="20"/>
          <w:szCs w:val="20"/>
          <w:lang w:val="en-US"/>
        </w:rPr>
      </w:pPr>
    </w:p>
    <w:p w14:paraId="4533035A" w14:textId="77777777" w:rsidR="002E1AD9" w:rsidRPr="002E1AD9" w:rsidRDefault="002E1AD9" w:rsidP="002E1AD9">
      <w:pPr>
        <w:pStyle w:val="Title"/>
        <w:jc w:val="left"/>
        <w:rPr>
          <w:rFonts w:ascii="Open Sans" w:hAnsi="Open Sans" w:cs="Open Sans"/>
          <w:b w:val="0"/>
          <w:snapToGrid w:val="0"/>
          <w:sz w:val="20"/>
          <w:szCs w:val="20"/>
        </w:rPr>
      </w:pPr>
      <w:r w:rsidRPr="002E1AD9">
        <w:rPr>
          <w:rFonts w:ascii="Open Sans" w:hAnsi="Open Sans" w:cs="Open Sans"/>
          <w:sz w:val="20"/>
          <w:szCs w:val="20"/>
        </w:rPr>
        <w:lastRenderedPageBreak/>
        <w:t>Section 3: Competencies</w:t>
      </w:r>
      <w:r w:rsidRPr="002E1AD9">
        <w:rPr>
          <w:rFonts w:ascii="Open Sans" w:hAnsi="Open Sans" w:cs="Open Sans"/>
          <w:b w:val="0"/>
          <w:snapToGrid w:val="0"/>
          <w:sz w:val="20"/>
          <w:szCs w:val="20"/>
        </w:rPr>
        <w:t xml:space="preserve"> </w:t>
      </w:r>
    </w:p>
    <w:p w14:paraId="5114710E" w14:textId="77777777" w:rsidR="002E1AD9" w:rsidRPr="002E1AD9" w:rsidRDefault="002E1AD9" w:rsidP="002E1AD9">
      <w:pPr>
        <w:pStyle w:val="Title"/>
        <w:jc w:val="left"/>
        <w:rPr>
          <w:rFonts w:ascii="Open Sans" w:hAnsi="Open Sans" w:cs="Open Sans"/>
          <w:sz w:val="20"/>
          <w:szCs w:val="20"/>
        </w:rPr>
      </w:pPr>
    </w:p>
    <w:p w14:paraId="18420C5E" w14:textId="77777777" w:rsidR="002E1AD9" w:rsidRPr="002E1AD9" w:rsidRDefault="002E1AD9" w:rsidP="002E1AD9">
      <w:pPr>
        <w:numPr>
          <w:ilvl w:val="0"/>
          <w:numId w:val="24"/>
        </w:numPr>
        <w:rPr>
          <w:rFonts w:ascii="Open Sans" w:hAnsi="Open Sans" w:cs="Open Sans"/>
          <w:b/>
          <w:bCs/>
          <w:sz w:val="20"/>
          <w:szCs w:val="20"/>
          <w:lang w:val="en-IE"/>
        </w:rPr>
      </w:pPr>
      <w:r w:rsidRPr="002E1AD9">
        <w:rPr>
          <w:rFonts w:ascii="Open Sans" w:hAnsi="Open Sans" w:cs="Open Sans"/>
          <w:b/>
          <w:bCs/>
          <w:sz w:val="20"/>
          <w:szCs w:val="20"/>
          <w:lang w:val="en-IE"/>
        </w:rPr>
        <w:t xml:space="preserve">Promotion of Evidence- based Decision- Making </w:t>
      </w:r>
    </w:p>
    <w:p w14:paraId="38E1234D" w14:textId="77777777" w:rsidR="002E1AD9" w:rsidRPr="002E1AD9" w:rsidRDefault="002E1AD9" w:rsidP="002E1AD9">
      <w:pPr>
        <w:numPr>
          <w:ilvl w:val="1"/>
          <w:numId w:val="26"/>
        </w:numPr>
        <w:tabs>
          <w:tab w:val="clear" w:pos="1440"/>
          <w:tab w:val="num" w:pos="709"/>
        </w:tabs>
        <w:autoSpaceDE w:val="0"/>
        <w:autoSpaceDN w:val="0"/>
        <w:adjustRightInd w:val="0"/>
        <w:ind w:left="709"/>
        <w:rPr>
          <w:rFonts w:ascii="Open Sans" w:hAnsi="Open Sans" w:cs="Open Sans"/>
          <w:sz w:val="20"/>
          <w:szCs w:val="20"/>
          <w:lang w:eastAsia="en-GB"/>
        </w:rPr>
      </w:pPr>
      <w:r w:rsidRPr="002E1AD9">
        <w:rPr>
          <w:rFonts w:ascii="Open Sans" w:hAnsi="Open Sans" w:cs="Open Sans"/>
          <w:sz w:val="20"/>
          <w:szCs w:val="20"/>
          <w:lang w:eastAsia="en-GB"/>
        </w:rPr>
        <w:t>Makes decisions in a well-judged and timely manner bringing all relevant information to bear when addressing problems and issues. Uses logical analysis to break complex problems into their component parts. Applies research findings to improve nursing practice and processes.</w:t>
      </w:r>
    </w:p>
    <w:p w14:paraId="301420CF" w14:textId="77777777" w:rsidR="002E1AD9" w:rsidRPr="002E1AD9" w:rsidRDefault="002E1AD9" w:rsidP="002E1AD9">
      <w:pPr>
        <w:numPr>
          <w:ilvl w:val="1"/>
          <w:numId w:val="26"/>
        </w:numPr>
        <w:tabs>
          <w:tab w:val="clear" w:pos="1440"/>
          <w:tab w:val="num" w:pos="709"/>
        </w:tabs>
        <w:autoSpaceDE w:val="0"/>
        <w:autoSpaceDN w:val="0"/>
        <w:adjustRightInd w:val="0"/>
        <w:ind w:left="709"/>
        <w:rPr>
          <w:rFonts w:ascii="Open Sans" w:hAnsi="Open Sans" w:cs="Open Sans"/>
          <w:sz w:val="20"/>
          <w:szCs w:val="20"/>
          <w:lang w:eastAsia="en-GB"/>
        </w:rPr>
      </w:pPr>
      <w:r w:rsidRPr="002E1AD9">
        <w:rPr>
          <w:rFonts w:ascii="Open Sans" w:hAnsi="Open Sans" w:cs="Open Sans"/>
          <w:sz w:val="20"/>
          <w:szCs w:val="20"/>
          <w:lang w:eastAsia="en-GB"/>
        </w:rPr>
        <w:t>Evaluation of service needs and new service proposals</w:t>
      </w:r>
    </w:p>
    <w:p w14:paraId="0F3B64E4" w14:textId="77777777" w:rsidR="002E1AD9" w:rsidRPr="002E1AD9" w:rsidRDefault="002E1AD9" w:rsidP="002E1AD9">
      <w:pPr>
        <w:numPr>
          <w:ilvl w:val="1"/>
          <w:numId w:val="26"/>
        </w:numPr>
        <w:tabs>
          <w:tab w:val="clear" w:pos="1440"/>
          <w:tab w:val="num" w:pos="709"/>
        </w:tabs>
        <w:autoSpaceDE w:val="0"/>
        <w:autoSpaceDN w:val="0"/>
        <w:adjustRightInd w:val="0"/>
        <w:ind w:left="709"/>
        <w:rPr>
          <w:rFonts w:ascii="Open Sans" w:hAnsi="Open Sans" w:cs="Open Sans"/>
          <w:sz w:val="20"/>
          <w:szCs w:val="20"/>
          <w:lang w:eastAsia="en-GB"/>
        </w:rPr>
      </w:pPr>
      <w:r w:rsidRPr="002E1AD9">
        <w:rPr>
          <w:rFonts w:ascii="Open Sans" w:hAnsi="Open Sans" w:cs="Open Sans"/>
          <w:sz w:val="20"/>
          <w:szCs w:val="20"/>
          <w:lang w:eastAsia="en-GB"/>
        </w:rPr>
        <w:t>Allocation of scarce resources across multiple demand areas</w:t>
      </w:r>
    </w:p>
    <w:p w14:paraId="749A4170" w14:textId="77777777" w:rsidR="002E1AD9" w:rsidRPr="002E1AD9" w:rsidRDefault="002E1AD9" w:rsidP="002E1AD9">
      <w:pPr>
        <w:numPr>
          <w:ilvl w:val="1"/>
          <w:numId w:val="26"/>
        </w:numPr>
        <w:tabs>
          <w:tab w:val="clear" w:pos="1440"/>
          <w:tab w:val="num" w:pos="709"/>
        </w:tabs>
        <w:autoSpaceDE w:val="0"/>
        <w:autoSpaceDN w:val="0"/>
        <w:adjustRightInd w:val="0"/>
        <w:ind w:left="709"/>
        <w:rPr>
          <w:rFonts w:ascii="Open Sans" w:hAnsi="Open Sans" w:cs="Open Sans"/>
          <w:sz w:val="20"/>
          <w:szCs w:val="20"/>
          <w:lang w:eastAsia="en-GB"/>
        </w:rPr>
      </w:pPr>
      <w:r w:rsidRPr="002E1AD9">
        <w:rPr>
          <w:rFonts w:ascii="Open Sans" w:hAnsi="Open Sans" w:cs="Open Sans"/>
          <w:sz w:val="20"/>
          <w:szCs w:val="20"/>
          <w:lang w:eastAsia="en-GB"/>
        </w:rPr>
        <w:t>Making judgements in complex disputes</w:t>
      </w:r>
    </w:p>
    <w:p w14:paraId="5CCD51E2" w14:textId="77777777" w:rsidR="002E1AD9" w:rsidRPr="002E1AD9" w:rsidRDefault="002E1AD9" w:rsidP="002E1AD9">
      <w:pPr>
        <w:numPr>
          <w:ilvl w:val="1"/>
          <w:numId w:val="26"/>
        </w:numPr>
        <w:tabs>
          <w:tab w:val="clear" w:pos="1440"/>
          <w:tab w:val="num" w:pos="709"/>
        </w:tabs>
        <w:autoSpaceDE w:val="0"/>
        <w:autoSpaceDN w:val="0"/>
        <w:adjustRightInd w:val="0"/>
        <w:ind w:left="709"/>
        <w:rPr>
          <w:rFonts w:ascii="Open Sans" w:hAnsi="Open Sans" w:cs="Open Sans"/>
          <w:sz w:val="20"/>
          <w:szCs w:val="20"/>
          <w:lang w:eastAsia="en-GB"/>
        </w:rPr>
      </w:pPr>
      <w:r w:rsidRPr="002E1AD9">
        <w:rPr>
          <w:rFonts w:ascii="Open Sans" w:hAnsi="Open Sans" w:cs="Open Sans"/>
          <w:sz w:val="20"/>
          <w:szCs w:val="20"/>
          <w:lang w:eastAsia="en-GB"/>
        </w:rPr>
        <w:t>Evaluation of adequacy of service provisions</w:t>
      </w:r>
    </w:p>
    <w:p w14:paraId="4BCB3008" w14:textId="77777777" w:rsidR="002E1AD9" w:rsidRPr="002E1AD9" w:rsidRDefault="002E1AD9" w:rsidP="002E1AD9">
      <w:pPr>
        <w:numPr>
          <w:ilvl w:val="1"/>
          <w:numId w:val="26"/>
        </w:numPr>
        <w:tabs>
          <w:tab w:val="clear" w:pos="1440"/>
          <w:tab w:val="num" w:pos="709"/>
        </w:tabs>
        <w:autoSpaceDE w:val="0"/>
        <w:autoSpaceDN w:val="0"/>
        <w:adjustRightInd w:val="0"/>
        <w:ind w:left="709"/>
        <w:rPr>
          <w:rFonts w:ascii="Open Sans" w:hAnsi="Open Sans" w:cs="Open Sans"/>
          <w:sz w:val="20"/>
          <w:szCs w:val="20"/>
          <w:lang w:eastAsia="en-GB"/>
        </w:rPr>
      </w:pPr>
      <w:r w:rsidRPr="002E1AD9">
        <w:rPr>
          <w:rFonts w:ascii="Open Sans" w:hAnsi="Open Sans" w:cs="Open Sans"/>
          <w:sz w:val="20"/>
          <w:szCs w:val="20"/>
          <w:lang w:eastAsia="en-GB"/>
        </w:rPr>
        <w:t>Evaluating trends from service data</w:t>
      </w:r>
    </w:p>
    <w:p w14:paraId="4CFE7015" w14:textId="77777777" w:rsidR="002E1AD9" w:rsidRPr="002E1AD9" w:rsidRDefault="002E1AD9" w:rsidP="002E1AD9">
      <w:pPr>
        <w:numPr>
          <w:ilvl w:val="1"/>
          <w:numId w:val="26"/>
        </w:numPr>
        <w:tabs>
          <w:tab w:val="clear" w:pos="1440"/>
          <w:tab w:val="num" w:pos="709"/>
        </w:tabs>
        <w:autoSpaceDE w:val="0"/>
        <w:autoSpaceDN w:val="0"/>
        <w:adjustRightInd w:val="0"/>
        <w:ind w:left="709"/>
        <w:rPr>
          <w:rFonts w:ascii="Open Sans" w:hAnsi="Open Sans" w:cs="Open Sans"/>
          <w:sz w:val="20"/>
          <w:szCs w:val="20"/>
          <w:lang w:eastAsia="en-GB"/>
        </w:rPr>
      </w:pPr>
      <w:r w:rsidRPr="002E1AD9">
        <w:rPr>
          <w:rFonts w:ascii="Open Sans" w:hAnsi="Open Sans" w:cs="Open Sans"/>
          <w:sz w:val="20"/>
          <w:szCs w:val="20"/>
          <w:lang w:eastAsia="en-GB"/>
        </w:rPr>
        <w:t>Integrating research findings into nursing practice</w:t>
      </w:r>
    </w:p>
    <w:p w14:paraId="581EB2EA" w14:textId="77777777" w:rsidR="002E1AD9" w:rsidRPr="002E1AD9" w:rsidRDefault="002E1AD9" w:rsidP="002E1AD9">
      <w:pPr>
        <w:numPr>
          <w:ilvl w:val="1"/>
          <w:numId w:val="26"/>
        </w:numPr>
        <w:tabs>
          <w:tab w:val="clear" w:pos="1440"/>
          <w:tab w:val="num" w:pos="709"/>
        </w:tabs>
        <w:autoSpaceDE w:val="0"/>
        <w:autoSpaceDN w:val="0"/>
        <w:adjustRightInd w:val="0"/>
        <w:ind w:left="709"/>
        <w:rPr>
          <w:rFonts w:ascii="Open Sans" w:hAnsi="Open Sans" w:cs="Open Sans"/>
          <w:sz w:val="20"/>
          <w:szCs w:val="20"/>
          <w:lang w:eastAsia="en-GB"/>
        </w:rPr>
      </w:pPr>
      <w:r w:rsidRPr="002E1AD9">
        <w:rPr>
          <w:rFonts w:ascii="Open Sans" w:hAnsi="Open Sans" w:cs="Open Sans"/>
          <w:sz w:val="20"/>
          <w:szCs w:val="20"/>
          <w:lang w:eastAsia="en-GB"/>
        </w:rPr>
        <w:t>Problem solving in crisis situations</w:t>
      </w:r>
    </w:p>
    <w:p w14:paraId="2CC29A51" w14:textId="77777777" w:rsidR="002E1AD9" w:rsidRPr="002E1AD9" w:rsidRDefault="002E1AD9" w:rsidP="002E1AD9">
      <w:pPr>
        <w:numPr>
          <w:ilvl w:val="1"/>
          <w:numId w:val="26"/>
        </w:numPr>
        <w:tabs>
          <w:tab w:val="clear" w:pos="1440"/>
          <w:tab w:val="num" w:pos="709"/>
        </w:tabs>
        <w:autoSpaceDE w:val="0"/>
        <w:autoSpaceDN w:val="0"/>
        <w:adjustRightInd w:val="0"/>
        <w:ind w:left="709"/>
        <w:rPr>
          <w:rFonts w:ascii="Open Sans" w:hAnsi="Open Sans" w:cs="Open Sans"/>
          <w:sz w:val="20"/>
          <w:szCs w:val="20"/>
          <w:lang w:eastAsia="en-GB"/>
        </w:rPr>
      </w:pPr>
      <w:r w:rsidRPr="002E1AD9">
        <w:rPr>
          <w:rFonts w:ascii="Open Sans" w:hAnsi="Open Sans" w:cs="Open Sans"/>
          <w:sz w:val="20"/>
          <w:szCs w:val="20"/>
          <w:lang w:eastAsia="en-GB"/>
        </w:rPr>
        <w:t>Finding solutions to complex client service issues</w:t>
      </w:r>
    </w:p>
    <w:p w14:paraId="40A6F110" w14:textId="77777777" w:rsidR="002E1AD9" w:rsidRPr="002E1AD9" w:rsidRDefault="002E1AD9" w:rsidP="002E1AD9">
      <w:pPr>
        <w:numPr>
          <w:ilvl w:val="1"/>
          <w:numId w:val="26"/>
        </w:numPr>
        <w:tabs>
          <w:tab w:val="clear" w:pos="1440"/>
          <w:tab w:val="num" w:pos="709"/>
        </w:tabs>
        <w:autoSpaceDE w:val="0"/>
        <w:autoSpaceDN w:val="0"/>
        <w:adjustRightInd w:val="0"/>
        <w:ind w:left="709"/>
        <w:rPr>
          <w:rFonts w:ascii="Open Sans" w:hAnsi="Open Sans" w:cs="Open Sans"/>
          <w:sz w:val="20"/>
          <w:szCs w:val="20"/>
          <w:lang w:eastAsia="en-GB"/>
        </w:rPr>
      </w:pPr>
      <w:r w:rsidRPr="002E1AD9">
        <w:rPr>
          <w:rFonts w:ascii="Open Sans" w:hAnsi="Open Sans" w:cs="Open Sans"/>
          <w:sz w:val="20"/>
          <w:szCs w:val="20"/>
          <w:lang w:eastAsia="en-GB"/>
        </w:rPr>
        <w:t>Makes unpopular decisions on the best evidence available</w:t>
      </w:r>
    </w:p>
    <w:p w14:paraId="5F7AD245" w14:textId="77777777" w:rsidR="002E1AD9" w:rsidRPr="002E1AD9" w:rsidRDefault="002E1AD9" w:rsidP="002E1AD9">
      <w:pPr>
        <w:numPr>
          <w:ilvl w:val="1"/>
          <w:numId w:val="26"/>
        </w:numPr>
        <w:tabs>
          <w:tab w:val="clear" w:pos="1440"/>
          <w:tab w:val="num" w:pos="709"/>
        </w:tabs>
        <w:autoSpaceDE w:val="0"/>
        <w:autoSpaceDN w:val="0"/>
        <w:adjustRightInd w:val="0"/>
        <w:ind w:left="709"/>
        <w:rPr>
          <w:rFonts w:ascii="Open Sans" w:hAnsi="Open Sans" w:cs="Open Sans"/>
          <w:sz w:val="20"/>
          <w:szCs w:val="20"/>
          <w:lang w:eastAsia="en-GB"/>
        </w:rPr>
      </w:pPr>
      <w:r w:rsidRPr="002E1AD9">
        <w:rPr>
          <w:rFonts w:ascii="Open Sans" w:hAnsi="Open Sans" w:cs="Open Sans"/>
          <w:sz w:val="20"/>
          <w:szCs w:val="20"/>
          <w:lang w:eastAsia="en-GB"/>
        </w:rPr>
        <w:t>Day to day gathering of information in the clinical setting, accessing, probing and observing behaviours and actions</w:t>
      </w:r>
    </w:p>
    <w:p w14:paraId="05E18AA5" w14:textId="77777777" w:rsidR="002E1AD9" w:rsidRPr="002E1AD9" w:rsidRDefault="002E1AD9" w:rsidP="002E1AD9">
      <w:pPr>
        <w:autoSpaceDE w:val="0"/>
        <w:autoSpaceDN w:val="0"/>
        <w:adjustRightInd w:val="0"/>
        <w:ind w:left="360"/>
        <w:rPr>
          <w:rFonts w:ascii="Open Sans" w:hAnsi="Open Sans" w:cs="Open Sans"/>
          <w:sz w:val="20"/>
          <w:szCs w:val="20"/>
          <w:lang w:eastAsia="en-GB"/>
        </w:rPr>
      </w:pPr>
    </w:p>
    <w:p w14:paraId="38908CCC" w14:textId="77777777" w:rsidR="002E1AD9" w:rsidRPr="002E1AD9" w:rsidRDefault="002E1AD9" w:rsidP="002E1AD9">
      <w:pPr>
        <w:numPr>
          <w:ilvl w:val="0"/>
          <w:numId w:val="24"/>
        </w:numPr>
        <w:rPr>
          <w:rFonts w:ascii="Open Sans" w:hAnsi="Open Sans" w:cs="Open Sans"/>
          <w:b/>
          <w:bCs/>
          <w:sz w:val="20"/>
          <w:szCs w:val="20"/>
          <w:lang w:val="en-IE"/>
        </w:rPr>
      </w:pPr>
      <w:r w:rsidRPr="002E1AD9">
        <w:rPr>
          <w:rFonts w:ascii="Open Sans" w:hAnsi="Open Sans" w:cs="Open Sans"/>
          <w:b/>
          <w:bCs/>
          <w:sz w:val="20"/>
          <w:szCs w:val="20"/>
          <w:lang w:val="en-IE"/>
        </w:rPr>
        <w:t xml:space="preserve">Building and Maintaining relationships </w:t>
      </w:r>
    </w:p>
    <w:p w14:paraId="1C763212"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 xml:space="preserve">Forms Strong positive working relationships across all areas of the service, builds on a common understanding. Demonstrates a supportive and reciprocating work style including strong empathy with service users. </w:t>
      </w:r>
    </w:p>
    <w:p w14:paraId="7D6BACB5"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Building reciprocal working relationships at all levels and across service areas</w:t>
      </w:r>
    </w:p>
    <w:p w14:paraId="26CDA998"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Providing support to staff and service users in distress</w:t>
      </w:r>
    </w:p>
    <w:p w14:paraId="3AF00037"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Being accessible to others with sensitive issues</w:t>
      </w:r>
    </w:p>
    <w:p w14:paraId="24450936"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Handling employee relations issues and conflict diplomatically</w:t>
      </w:r>
    </w:p>
    <w:p w14:paraId="077F1E2F"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Provision of support in service setting to nursing staff, other healthcare professionals, management and service users</w:t>
      </w:r>
    </w:p>
    <w:p w14:paraId="32B5A214" w14:textId="77777777" w:rsidR="002E1AD9" w:rsidRPr="002E1AD9" w:rsidRDefault="002E1AD9" w:rsidP="002E1AD9">
      <w:pPr>
        <w:rPr>
          <w:rFonts w:ascii="Open Sans" w:hAnsi="Open Sans" w:cs="Open Sans"/>
          <w:sz w:val="20"/>
          <w:szCs w:val="20"/>
          <w:lang w:val="en-IE"/>
        </w:rPr>
      </w:pPr>
    </w:p>
    <w:p w14:paraId="7D17AB29" w14:textId="77777777" w:rsidR="002E1AD9" w:rsidRPr="002E1AD9" w:rsidRDefault="002E1AD9" w:rsidP="002E1AD9">
      <w:pPr>
        <w:numPr>
          <w:ilvl w:val="0"/>
          <w:numId w:val="24"/>
        </w:numPr>
        <w:rPr>
          <w:rFonts w:ascii="Open Sans" w:hAnsi="Open Sans" w:cs="Open Sans"/>
          <w:b/>
          <w:bCs/>
          <w:sz w:val="20"/>
          <w:szCs w:val="20"/>
          <w:lang w:val="en-IE"/>
        </w:rPr>
      </w:pPr>
      <w:r w:rsidRPr="002E1AD9">
        <w:rPr>
          <w:rFonts w:ascii="Open Sans" w:hAnsi="Open Sans" w:cs="Open Sans"/>
          <w:b/>
          <w:bCs/>
          <w:sz w:val="20"/>
          <w:szCs w:val="20"/>
          <w:lang w:val="en-IE"/>
        </w:rPr>
        <w:t xml:space="preserve">Communication and Influencing skills </w:t>
      </w:r>
    </w:p>
    <w:p w14:paraId="100E3231"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 xml:space="preserve">Gets a message across fluently and persuasively in a variety of different media (oral, written and electronic). Makes a compelling case to positively influence the thinking of others. Is strategic in how he/she goes about influencing others; shows strong listening and sensing skills. </w:t>
      </w:r>
    </w:p>
    <w:p w14:paraId="0BA843AB"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Making a proposal for resource allocation or new services</w:t>
      </w:r>
    </w:p>
    <w:p w14:paraId="51389DA2"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Presenting at national or local for a on professional topics</w:t>
      </w:r>
    </w:p>
    <w:p w14:paraId="040437A2"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Arguing the case on a complex service issue</w:t>
      </w:r>
    </w:p>
    <w:p w14:paraId="30D6E4EB"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Making motivational presentations and selling new ideas to staff</w:t>
      </w:r>
    </w:p>
    <w:p w14:paraId="3F18E583"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Briefing of staff and other professions</w:t>
      </w:r>
    </w:p>
    <w:p w14:paraId="0BFD09D7" w14:textId="326E7E8F"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Explanation of complex and sensitive information to service users and</w:t>
      </w:r>
      <w:r>
        <w:rPr>
          <w:rFonts w:ascii="Open Sans" w:hAnsi="Open Sans" w:cs="Open Sans"/>
          <w:color w:val="000000"/>
          <w:sz w:val="20"/>
          <w:szCs w:val="20"/>
          <w:lang w:eastAsia="en-GB"/>
        </w:rPr>
        <w:t xml:space="preserve"> </w:t>
      </w:r>
      <w:r w:rsidRPr="002E1AD9">
        <w:rPr>
          <w:rFonts w:ascii="Open Sans" w:hAnsi="Open Sans" w:cs="Open Sans"/>
          <w:color w:val="000000"/>
          <w:sz w:val="20"/>
          <w:szCs w:val="20"/>
          <w:lang w:eastAsia="en-GB"/>
        </w:rPr>
        <w:t>their families</w:t>
      </w:r>
    </w:p>
    <w:p w14:paraId="056F2678"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 xml:space="preserve"> Writing formal correspondence and reports</w:t>
      </w:r>
    </w:p>
    <w:p w14:paraId="14238743"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 xml:space="preserve"> Will be a member of influential committee/task group</w:t>
      </w:r>
    </w:p>
    <w:p w14:paraId="3208DBA0" w14:textId="77777777" w:rsidR="002E1AD9" w:rsidRDefault="002E1AD9" w:rsidP="002E1AD9">
      <w:pPr>
        <w:autoSpaceDE w:val="0"/>
        <w:autoSpaceDN w:val="0"/>
        <w:adjustRightInd w:val="0"/>
        <w:ind w:left="360"/>
        <w:rPr>
          <w:rFonts w:ascii="Open Sans" w:hAnsi="Open Sans" w:cs="Open Sans"/>
          <w:color w:val="000000"/>
          <w:sz w:val="20"/>
          <w:szCs w:val="20"/>
          <w:lang w:eastAsia="en-GB"/>
        </w:rPr>
      </w:pPr>
    </w:p>
    <w:p w14:paraId="50C30F53" w14:textId="77777777" w:rsidR="00E40271" w:rsidRPr="002E1AD9" w:rsidRDefault="00E40271" w:rsidP="002E1AD9">
      <w:pPr>
        <w:autoSpaceDE w:val="0"/>
        <w:autoSpaceDN w:val="0"/>
        <w:adjustRightInd w:val="0"/>
        <w:ind w:left="360"/>
        <w:rPr>
          <w:rFonts w:ascii="Open Sans" w:hAnsi="Open Sans" w:cs="Open Sans"/>
          <w:color w:val="000000"/>
          <w:sz w:val="20"/>
          <w:szCs w:val="20"/>
          <w:lang w:eastAsia="en-GB"/>
        </w:rPr>
      </w:pPr>
    </w:p>
    <w:p w14:paraId="18DE4B24" w14:textId="77777777" w:rsidR="002E1AD9" w:rsidRPr="002E1AD9" w:rsidRDefault="002E1AD9" w:rsidP="002E1AD9">
      <w:pPr>
        <w:numPr>
          <w:ilvl w:val="0"/>
          <w:numId w:val="24"/>
        </w:numPr>
        <w:rPr>
          <w:rFonts w:ascii="Open Sans" w:hAnsi="Open Sans" w:cs="Open Sans"/>
          <w:b/>
          <w:bCs/>
          <w:sz w:val="20"/>
          <w:szCs w:val="20"/>
          <w:lang w:val="en-IE"/>
        </w:rPr>
      </w:pPr>
      <w:r w:rsidRPr="002E1AD9">
        <w:rPr>
          <w:rFonts w:ascii="Open Sans" w:hAnsi="Open Sans" w:cs="Open Sans"/>
          <w:b/>
          <w:bCs/>
          <w:sz w:val="20"/>
          <w:szCs w:val="20"/>
          <w:lang w:val="en-IE"/>
        </w:rPr>
        <w:lastRenderedPageBreak/>
        <w:t xml:space="preserve">Service initiation and innovation </w:t>
      </w:r>
    </w:p>
    <w:p w14:paraId="22F55888"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 xml:space="preserve">Drives to achieve positive results at all levels of the service. Takes initiatives to move the service forward and shows a willingness to try out new ideas. </w:t>
      </w:r>
    </w:p>
    <w:p w14:paraId="39521294"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At front-line level (CNM1- 2)</w:t>
      </w:r>
    </w:p>
    <w:p w14:paraId="1C9F81F2"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At the forefront of clinical practice leading the team in new areas of innovative treatment and care</w:t>
      </w:r>
    </w:p>
    <w:p w14:paraId="2E48F403"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At middle-management level (CNM2-3)</w:t>
      </w:r>
    </w:p>
    <w:p w14:paraId="3FC5DB6D"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Develops a new project team to address a specialist need within the service</w:t>
      </w:r>
    </w:p>
    <w:p w14:paraId="247FB140"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Creates new expanded roles to develop team members</w:t>
      </w:r>
    </w:p>
    <w:p w14:paraId="51BFB71F"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Organises multidisciplinary ‘think tank’ to address waiting-list problem and uses problem solving techniques with the team</w:t>
      </w:r>
    </w:p>
    <w:p w14:paraId="42E0F60E"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Gets clients ideas/suggestions as to ways the service might be improved</w:t>
      </w:r>
    </w:p>
    <w:p w14:paraId="4B4C501A" w14:textId="77777777" w:rsidR="002E1AD9" w:rsidRPr="002E1AD9" w:rsidRDefault="002E1AD9" w:rsidP="00E40271">
      <w:pPr>
        <w:rPr>
          <w:rFonts w:ascii="Open Sans" w:hAnsi="Open Sans" w:cs="Open Sans"/>
          <w:b/>
          <w:bCs/>
          <w:sz w:val="20"/>
          <w:szCs w:val="20"/>
          <w:lang w:val="en-IE"/>
        </w:rPr>
      </w:pPr>
    </w:p>
    <w:p w14:paraId="49A9C731" w14:textId="77777777" w:rsidR="002E1AD9" w:rsidRPr="002E1AD9" w:rsidRDefault="002E1AD9" w:rsidP="002E1AD9">
      <w:pPr>
        <w:numPr>
          <w:ilvl w:val="0"/>
          <w:numId w:val="24"/>
        </w:numPr>
        <w:rPr>
          <w:rFonts w:ascii="Open Sans" w:hAnsi="Open Sans" w:cs="Open Sans"/>
          <w:b/>
          <w:bCs/>
          <w:sz w:val="20"/>
          <w:szCs w:val="20"/>
          <w:lang w:val="en-IE"/>
        </w:rPr>
      </w:pPr>
      <w:r w:rsidRPr="002E1AD9">
        <w:rPr>
          <w:rFonts w:ascii="Open Sans" w:hAnsi="Open Sans" w:cs="Open Sans"/>
          <w:b/>
          <w:bCs/>
          <w:sz w:val="20"/>
          <w:szCs w:val="20"/>
          <w:lang w:val="en-IE"/>
        </w:rPr>
        <w:t xml:space="preserve">Resilience and composure </w:t>
      </w:r>
    </w:p>
    <w:p w14:paraId="114B8329"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 xml:space="preserve">Maintains a disciplined and professional level of performance under sustained or situational pressure, Can bounce back from adversity or setbacks. Shows persistence and flexibility in achieving goals. </w:t>
      </w:r>
    </w:p>
    <w:p w14:paraId="18F38600"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Maintaining calm and providing leadership in a crisis</w:t>
      </w:r>
    </w:p>
    <w:p w14:paraId="51687A20"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Handling a wide variety of demands in a time-limited environment</w:t>
      </w:r>
    </w:p>
    <w:p w14:paraId="30220C72"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Maintains composure in pressurised negotiations for resources when confronting service accountability issues</w:t>
      </w:r>
    </w:p>
    <w:p w14:paraId="25443DB1"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Dealing with negative emotions when confronting poor performance or other contentious issues</w:t>
      </w:r>
    </w:p>
    <w:p w14:paraId="45FF85B1"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Dealing with irate clients or other stakeholders in highly charged situations</w:t>
      </w:r>
    </w:p>
    <w:p w14:paraId="76B8C1B2" w14:textId="77777777" w:rsidR="002E1AD9" w:rsidRPr="002E1AD9" w:rsidRDefault="002E1AD9" w:rsidP="002E1AD9">
      <w:pPr>
        <w:rPr>
          <w:rFonts w:ascii="Open Sans" w:hAnsi="Open Sans" w:cs="Open Sans"/>
          <w:sz w:val="20"/>
          <w:szCs w:val="20"/>
          <w:lang w:val="en-IE"/>
        </w:rPr>
      </w:pPr>
    </w:p>
    <w:p w14:paraId="28EBC72C" w14:textId="77777777" w:rsidR="002E1AD9" w:rsidRPr="002E1AD9" w:rsidRDefault="002E1AD9" w:rsidP="002E1AD9">
      <w:pPr>
        <w:numPr>
          <w:ilvl w:val="0"/>
          <w:numId w:val="27"/>
        </w:numPr>
        <w:ind w:hanging="644"/>
        <w:rPr>
          <w:rFonts w:ascii="Open Sans" w:hAnsi="Open Sans" w:cs="Open Sans"/>
          <w:b/>
          <w:bCs/>
          <w:sz w:val="20"/>
          <w:szCs w:val="20"/>
          <w:lang w:val="en-IE"/>
        </w:rPr>
      </w:pPr>
      <w:r w:rsidRPr="002E1AD9">
        <w:rPr>
          <w:rFonts w:ascii="Open Sans" w:hAnsi="Open Sans" w:cs="Open Sans"/>
          <w:b/>
          <w:bCs/>
          <w:sz w:val="20"/>
          <w:szCs w:val="20"/>
          <w:lang w:val="en-IE"/>
        </w:rPr>
        <w:t>Integrity and ethical stance</w:t>
      </w:r>
    </w:p>
    <w:p w14:paraId="7844A00C"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 xml:space="preserve">Holds an appropriate and effective set of professional values and beliefs and behaves in line with these. Promotes and consistently supports others members of the team in their ethical and value-based practices. </w:t>
      </w:r>
    </w:p>
    <w:p w14:paraId="7BBCEDFB"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Ensuring that professional ethics and values are disseminated through all levels of the nursing service</w:t>
      </w:r>
    </w:p>
    <w:p w14:paraId="1A02BFAE"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Articulating an ethical and values-driven stance at corporate level</w:t>
      </w:r>
    </w:p>
    <w:p w14:paraId="768035AC"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Contributing to the formation of organisational ethics and values</w:t>
      </w:r>
    </w:p>
    <w:p w14:paraId="2F9801EB"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Dealing with complex ethical client and service dilemmas</w:t>
      </w:r>
    </w:p>
    <w:p w14:paraId="758E66B7"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Acting as a role model for other staff in the handling of complex or sensitive issues</w:t>
      </w:r>
    </w:p>
    <w:p w14:paraId="73076C38" w14:textId="77777777" w:rsidR="002E1AD9" w:rsidRPr="002E1AD9" w:rsidRDefault="002E1AD9" w:rsidP="002E1AD9">
      <w:pPr>
        <w:rPr>
          <w:rFonts w:ascii="Open Sans" w:hAnsi="Open Sans" w:cs="Open Sans"/>
          <w:sz w:val="20"/>
          <w:szCs w:val="20"/>
          <w:lang w:val="en-IE"/>
        </w:rPr>
      </w:pPr>
    </w:p>
    <w:p w14:paraId="7ECF965A" w14:textId="77777777" w:rsidR="002E1AD9" w:rsidRPr="002E1AD9" w:rsidRDefault="002E1AD9" w:rsidP="002E1AD9">
      <w:pPr>
        <w:numPr>
          <w:ilvl w:val="0"/>
          <w:numId w:val="27"/>
        </w:numPr>
        <w:ind w:hanging="644"/>
        <w:rPr>
          <w:rFonts w:ascii="Open Sans" w:hAnsi="Open Sans" w:cs="Open Sans"/>
          <w:b/>
          <w:bCs/>
          <w:sz w:val="20"/>
          <w:szCs w:val="20"/>
          <w:lang w:val="en-IE"/>
        </w:rPr>
      </w:pPr>
      <w:r w:rsidRPr="002E1AD9">
        <w:rPr>
          <w:rFonts w:ascii="Open Sans" w:hAnsi="Open Sans" w:cs="Open Sans"/>
          <w:b/>
          <w:bCs/>
          <w:sz w:val="20"/>
          <w:szCs w:val="20"/>
          <w:lang w:val="en-IE"/>
        </w:rPr>
        <w:t xml:space="preserve">Sustained personal commitment </w:t>
      </w:r>
    </w:p>
    <w:p w14:paraId="7CC7FE31"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 xml:space="preserve">Is personally committed to achieving end goals and the continuous improvement of the service. Shows enthusiasm and a high level of motivation in their practices . Highly committed to the nursing profession and keeps abreast of current issues. </w:t>
      </w:r>
    </w:p>
    <w:p w14:paraId="1F6F959D"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Continuous improvement focus on personal role and that of the service</w:t>
      </w:r>
    </w:p>
    <w:p w14:paraId="16CB6C99"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Champions and promotes nurse education throughout the service</w:t>
      </w:r>
    </w:p>
    <w:p w14:paraId="1511E4C7"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Initiates systems to capture learning and debrief staff</w:t>
      </w:r>
    </w:p>
    <w:p w14:paraId="6A826CCC"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lastRenderedPageBreak/>
        <w:t>Attends conferences, meetings and other professional fora</w:t>
      </w:r>
    </w:p>
    <w:p w14:paraId="07CD5598" w14:textId="77777777" w:rsidR="00DD5482" w:rsidRPr="002E1AD9" w:rsidRDefault="00DD5482" w:rsidP="00E40271">
      <w:pPr>
        <w:rPr>
          <w:rFonts w:ascii="Open Sans" w:hAnsi="Open Sans" w:cs="Open Sans"/>
          <w:b/>
          <w:bCs/>
          <w:sz w:val="20"/>
          <w:szCs w:val="20"/>
          <w:lang w:val="en-IE"/>
        </w:rPr>
      </w:pPr>
    </w:p>
    <w:p w14:paraId="6F4B89C7" w14:textId="77777777" w:rsidR="002E1AD9" w:rsidRPr="002E1AD9" w:rsidRDefault="002E1AD9" w:rsidP="002E1AD9">
      <w:pPr>
        <w:numPr>
          <w:ilvl w:val="0"/>
          <w:numId w:val="27"/>
        </w:numPr>
        <w:ind w:hanging="644"/>
        <w:rPr>
          <w:rFonts w:ascii="Open Sans" w:hAnsi="Open Sans" w:cs="Open Sans"/>
          <w:b/>
          <w:bCs/>
          <w:sz w:val="20"/>
          <w:szCs w:val="20"/>
          <w:lang w:val="en-IE"/>
        </w:rPr>
      </w:pPr>
      <w:r w:rsidRPr="002E1AD9">
        <w:rPr>
          <w:rFonts w:ascii="Open Sans" w:hAnsi="Open Sans" w:cs="Open Sans"/>
          <w:b/>
          <w:bCs/>
          <w:sz w:val="20"/>
          <w:szCs w:val="20"/>
          <w:lang w:val="en-IE"/>
        </w:rPr>
        <w:t xml:space="preserve">Practitioner competence and professional credibility </w:t>
      </w:r>
    </w:p>
    <w:p w14:paraId="3FF177F3"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 xml:space="preserve">Has the functional and technical knowledge and skills to make a credible contribution to nursing practice.  </w:t>
      </w:r>
    </w:p>
    <w:p w14:paraId="67AD7E69" w14:textId="0A84DC8E" w:rsidR="00E40271"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Applicable as an underpinning foundation for most core activities at all levels of nursing management</w:t>
      </w:r>
    </w:p>
    <w:p w14:paraId="05D7637B" w14:textId="77777777" w:rsidR="00E40271" w:rsidRPr="002E1AD9" w:rsidRDefault="00E40271" w:rsidP="002E1AD9">
      <w:pPr>
        <w:rPr>
          <w:rFonts w:ascii="Open Sans" w:hAnsi="Open Sans" w:cs="Open Sans"/>
          <w:b/>
          <w:bCs/>
          <w:sz w:val="20"/>
          <w:szCs w:val="20"/>
        </w:rPr>
      </w:pPr>
    </w:p>
    <w:p w14:paraId="15FA5780" w14:textId="77777777" w:rsidR="002E1AD9" w:rsidRPr="002E1AD9" w:rsidRDefault="002E1AD9" w:rsidP="002E1AD9">
      <w:pPr>
        <w:numPr>
          <w:ilvl w:val="0"/>
          <w:numId w:val="27"/>
        </w:numPr>
        <w:tabs>
          <w:tab w:val="clear" w:pos="644"/>
        </w:tabs>
        <w:autoSpaceDE w:val="0"/>
        <w:autoSpaceDN w:val="0"/>
        <w:adjustRightInd w:val="0"/>
        <w:ind w:hanging="644"/>
        <w:rPr>
          <w:rFonts w:ascii="Open Sans" w:hAnsi="Open Sans" w:cs="Open Sans"/>
          <w:b/>
          <w:bCs/>
          <w:sz w:val="20"/>
          <w:szCs w:val="20"/>
          <w:lang w:eastAsia="en-GB"/>
        </w:rPr>
      </w:pPr>
      <w:r w:rsidRPr="002E1AD9">
        <w:rPr>
          <w:rFonts w:ascii="Open Sans" w:hAnsi="Open Sans" w:cs="Open Sans"/>
          <w:b/>
          <w:bCs/>
          <w:sz w:val="20"/>
          <w:szCs w:val="20"/>
          <w:lang w:eastAsia="en-GB"/>
        </w:rPr>
        <w:t xml:space="preserve"> Planning and organisation</w:t>
      </w:r>
    </w:p>
    <w:p w14:paraId="3FFB8871"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Plans and organises resources efficiently and effectively within a specified time frame. Co-ordinates and schedules activities. Manages unexpected scenarios.</w:t>
      </w:r>
    </w:p>
    <w:p w14:paraId="2FAE20B5"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Allocation and co-ordination of resources to achieve tasks, scheduling of rosters</w:t>
      </w:r>
    </w:p>
    <w:p w14:paraId="4629886F"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Procuring and evaluating material resources</w:t>
      </w:r>
    </w:p>
    <w:p w14:paraId="4263EB82"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Prioritisation and meeting demands under pressure or in emergencies</w:t>
      </w:r>
    </w:p>
    <w:p w14:paraId="0E4EA442"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Record keeping and reports for operational activities</w:t>
      </w:r>
    </w:p>
    <w:p w14:paraId="7A003D22"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Planning of meetings, case conferences or other events</w:t>
      </w:r>
    </w:p>
    <w:p w14:paraId="1880ED4D" w14:textId="77777777" w:rsidR="002E1AD9" w:rsidRPr="002E1AD9" w:rsidRDefault="002E1AD9" w:rsidP="00E40271">
      <w:pPr>
        <w:autoSpaceDE w:val="0"/>
        <w:autoSpaceDN w:val="0"/>
        <w:adjustRightInd w:val="0"/>
        <w:rPr>
          <w:rFonts w:ascii="Open Sans" w:hAnsi="Open Sans" w:cs="Open Sans"/>
          <w:b/>
          <w:bCs/>
          <w:sz w:val="20"/>
          <w:szCs w:val="20"/>
          <w:lang w:eastAsia="en-GB"/>
        </w:rPr>
      </w:pPr>
    </w:p>
    <w:p w14:paraId="251C6489" w14:textId="77777777" w:rsidR="002E1AD9" w:rsidRPr="002E1AD9" w:rsidRDefault="002E1AD9" w:rsidP="002E1AD9">
      <w:pPr>
        <w:numPr>
          <w:ilvl w:val="0"/>
          <w:numId w:val="27"/>
        </w:numPr>
        <w:autoSpaceDE w:val="0"/>
        <w:autoSpaceDN w:val="0"/>
        <w:adjustRightInd w:val="0"/>
        <w:ind w:hanging="644"/>
        <w:rPr>
          <w:rFonts w:ascii="Open Sans" w:hAnsi="Open Sans" w:cs="Open Sans"/>
          <w:b/>
          <w:bCs/>
          <w:sz w:val="20"/>
          <w:szCs w:val="20"/>
          <w:lang w:eastAsia="en-GB"/>
        </w:rPr>
      </w:pPr>
      <w:r w:rsidRPr="002E1AD9">
        <w:rPr>
          <w:rFonts w:ascii="Open Sans" w:hAnsi="Open Sans" w:cs="Open Sans"/>
          <w:b/>
          <w:bCs/>
          <w:sz w:val="20"/>
          <w:szCs w:val="20"/>
          <w:lang w:eastAsia="en-GB"/>
        </w:rPr>
        <w:t xml:space="preserve"> Building and leading a team</w:t>
      </w:r>
    </w:p>
    <w:p w14:paraId="4D49B323"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Acts as a role model in terms of capability and professionalism. Leads a team confidently, motivating, empowering and communicating with staff to promote provision of a quality service. Blends diverse styles into a cohesive unit, coaches and encourages improved performance.</w:t>
      </w:r>
    </w:p>
    <w:p w14:paraId="1F6A179D"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Promoting high standards in the daily running of the clinical services at unit level</w:t>
      </w:r>
    </w:p>
    <w:p w14:paraId="4418A9F7"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Leading and managing interdisciplinary care for service users</w:t>
      </w:r>
    </w:p>
    <w:p w14:paraId="013D50F6"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Empowering staff through team meetings, coaching, education and promotion of staff initiatives</w:t>
      </w:r>
    </w:p>
    <w:p w14:paraId="285793E2" w14:textId="77777777" w:rsidR="002E1AD9" w:rsidRPr="002E1AD9" w:rsidRDefault="002E1AD9" w:rsidP="002E1AD9">
      <w:pPr>
        <w:autoSpaceDE w:val="0"/>
        <w:autoSpaceDN w:val="0"/>
        <w:adjustRightInd w:val="0"/>
        <w:rPr>
          <w:rFonts w:ascii="Open Sans" w:hAnsi="Open Sans" w:cs="Open Sans"/>
          <w:sz w:val="20"/>
          <w:szCs w:val="20"/>
          <w:lang w:eastAsia="en-GB"/>
        </w:rPr>
      </w:pPr>
    </w:p>
    <w:p w14:paraId="42D10684" w14:textId="469BE807" w:rsidR="002E1AD9" w:rsidRPr="002E1AD9" w:rsidRDefault="002E1AD9" w:rsidP="002E1AD9">
      <w:pPr>
        <w:numPr>
          <w:ilvl w:val="0"/>
          <w:numId w:val="27"/>
        </w:numPr>
        <w:autoSpaceDE w:val="0"/>
        <w:autoSpaceDN w:val="0"/>
        <w:adjustRightInd w:val="0"/>
        <w:ind w:hanging="644"/>
        <w:rPr>
          <w:rFonts w:ascii="Open Sans" w:hAnsi="Open Sans" w:cs="Open Sans"/>
          <w:b/>
          <w:bCs/>
          <w:sz w:val="20"/>
          <w:szCs w:val="20"/>
          <w:lang w:eastAsia="en-GB"/>
        </w:rPr>
      </w:pPr>
      <w:r w:rsidRPr="002E1AD9">
        <w:rPr>
          <w:rFonts w:ascii="Open Sans" w:hAnsi="Open Sans" w:cs="Open Sans"/>
          <w:b/>
          <w:bCs/>
          <w:sz w:val="20"/>
          <w:szCs w:val="20"/>
          <w:lang w:eastAsia="en-GB"/>
        </w:rPr>
        <w:tab/>
        <w:t>Leading on clinical practice and service quality</w:t>
      </w:r>
    </w:p>
    <w:p w14:paraId="67F3CAE2"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Sets and monitors standards and quality of service, leads on proactive improvement.</w:t>
      </w:r>
    </w:p>
    <w:p w14:paraId="0EBB28DB"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Ensuring that service users receive a good standard of clinical care and client service</w:t>
      </w:r>
    </w:p>
    <w:p w14:paraId="3D1B0A7D"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Implementing and monitoring standards of clinical care for the service</w:t>
      </w:r>
    </w:p>
    <w:p w14:paraId="516E2856"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Interdisciplinary networking to ensure high quality effective systems for service delivery</w:t>
      </w:r>
    </w:p>
    <w:p w14:paraId="5C4EE5A6" w14:textId="23B37AD2" w:rsidR="00E40271" w:rsidRPr="00E40271"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Monitoring and evaluation of accommodation and catering services for the service area</w:t>
      </w:r>
    </w:p>
    <w:p w14:paraId="59CCEB4B" w14:textId="77777777" w:rsidR="00E40271" w:rsidRDefault="00E40271" w:rsidP="002E1AD9">
      <w:pPr>
        <w:pStyle w:val="Title"/>
        <w:jc w:val="left"/>
        <w:rPr>
          <w:rFonts w:ascii="Open Sans" w:hAnsi="Open Sans" w:cs="Open Sans"/>
          <w:sz w:val="20"/>
          <w:szCs w:val="20"/>
        </w:rPr>
      </w:pPr>
    </w:p>
    <w:p w14:paraId="01EBF781" w14:textId="77777777" w:rsidR="002E1AD9" w:rsidRDefault="002E1AD9" w:rsidP="002E1AD9">
      <w:pPr>
        <w:pStyle w:val="Title"/>
        <w:jc w:val="left"/>
        <w:rPr>
          <w:rFonts w:ascii="Open Sans" w:hAnsi="Open Sans" w:cs="Open Sans"/>
          <w:sz w:val="20"/>
          <w:szCs w:val="20"/>
        </w:rPr>
      </w:pPr>
      <w:r w:rsidRPr="002E1AD9">
        <w:rPr>
          <w:rFonts w:ascii="Open Sans" w:hAnsi="Open Sans" w:cs="Open Sans"/>
          <w:sz w:val="20"/>
          <w:szCs w:val="20"/>
        </w:rPr>
        <w:t>Section 4: Training and Education</w:t>
      </w:r>
    </w:p>
    <w:p w14:paraId="3AC85F3E" w14:textId="77777777" w:rsidR="002E1AD9" w:rsidRPr="002E1AD9" w:rsidRDefault="002E1AD9" w:rsidP="002E1AD9">
      <w:pPr>
        <w:pStyle w:val="Title"/>
        <w:jc w:val="left"/>
        <w:rPr>
          <w:rFonts w:ascii="Open Sans" w:hAnsi="Open Sans" w:cs="Open Sans"/>
          <w:sz w:val="20"/>
          <w:szCs w:val="20"/>
        </w:rPr>
      </w:pPr>
    </w:p>
    <w:p w14:paraId="5482BF84"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 xml:space="preserve">Organize and ensure the provision of continuing nursing education of all staff and participation in teaching, guidance and assessment of staff and students.  </w:t>
      </w:r>
    </w:p>
    <w:p w14:paraId="36FA18E0"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Facilitates new staff orientation and act as a preceptor for undergraduate students.</w:t>
      </w:r>
    </w:p>
    <w:p w14:paraId="339925C3"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Supports implementation of developments in clinical practice by acting as a role model and providing guidance and direction in practice changes that will improve the quality of patient care.</w:t>
      </w:r>
    </w:p>
    <w:p w14:paraId="154A8242"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lastRenderedPageBreak/>
        <w:t>Keep abreast of research and developments in nursing and facilitate and contribute to nursing research.</w:t>
      </w:r>
    </w:p>
    <w:p w14:paraId="6673DE57" w14:textId="77777777" w:rsidR="002E1AD9" w:rsidRPr="002E1AD9" w:rsidRDefault="002E1AD9" w:rsidP="002E1AD9">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In association with staff members, develop and implement an orientation programme for new nursing and ancillary staff.</w:t>
      </w:r>
    </w:p>
    <w:p w14:paraId="761D0963" w14:textId="5BBE9B2C" w:rsidR="00E40271" w:rsidRPr="00E40271" w:rsidRDefault="002E1AD9" w:rsidP="00E40271">
      <w:pPr>
        <w:numPr>
          <w:ilvl w:val="0"/>
          <w:numId w:val="25"/>
        </w:numPr>
        <w:autoSpaceDE w:val="0"/>
        <w:autoSpaceDN w:val="0"/>
        <w:adjustRightInd w:val="0"/>
        <w:rPr>
          <w:rFonts w:ascii="Open Sans" w:hAnsi="Open Sans" w:cs="Open Sans"/>
          <w:color w:val="000000"/>
          <w:sz w:val="20"/>
          <w:szCs w:val="20"/>
          <w:lang w:eastAsia="en-GB"/>
        </w:rPr>
      </w:pPr>
      <w:r w:rsidRPr="002E1AD9">
        <w:rPr>
          <w:rFonts w:ascii="Open Sans" w:hAnsi="Open Sans" w:cs="Open Sans"/>
          <w:color w:val="000000"/>
          <w:sz w:val="20"/>
          <w:szCs w:val="20"/>
          <w:lang w:eastAsia="en-GB"/>
        </w:rPr>
        <w:t xml:space="preserve">Support Clinical Nurse Manager to ensure that all staff are met and signed off on their annual continuous professional development plans.  Develop learning contracts, which link to organizational and specific objectives.             </w:t>
      </w:r>
      <w:r w:rsidRPr="00E40271">
        <w:rPr>
          <w:rFonts w:ascii="Open Sans" w:hAnsi="Open Sans" w:cs="Open Sans"/>
          <w:color w:val="000000"/>
          <w:sz w:val="20"/>
          <w:szCs w:val="20"/>
          <w:lang w:eastAsia="en-GB"/>
        </w:rPr>
        <w:t xml:space="preserve">                        </w:t>
      </w:r>
      <w:r w:rsidR="00784CB4" w:rsidRPr="00E40271">
        <w:rPr>
          <w:rFonts w:ascii="Open Sans" w:hAnsi="Open Sans" w:cs="Open Sans"/>
          <w:color w:val="000000"/>
          <w:sz w:val="20"/>
          <w:szCs w:val="20"/>
          <w:lang w:eastAsia="en-GB"/>
        </w:rPr>
        <w:t xml:space="preserve">                              </w:t>
      </w:r>
    </w:p>
    <w:p w14:paraId="5F2F08C7" w14:textId="77777777" w:rsidR="00C31C79" w:rsidRDefault="00C31C79" w:rsidP="009E740F">
      <w:pPr>
        <w:autoSpaceDE w:val="0"/>
        <w:autoSpaceDN w:val="0"/>
        <w:adjustRightInd w:val="0"/>
        <w:rPr>
          <w:rFonts w:ascii="Open Sans" w:hAnsi="Open Sans" w:cs="Open Sans"/>
          <w:color w:val="000000"/>
          <w:sz w:val="20"/>
          <w:szCs w:val="20"/>
          <w:lang w:eastAsia="en-GB"/>
        </w:rPr>
      </w:pPr>
    </w:p>
    <w:p w14:paraId="2A70A631" w14:textId="77777777" w:rsidR="00C31C79" w:rsidRPr="00E40271" w:rsidRDefault="00C31C79" w:rsidP="00E40271">
      <w:pPr>
        <w:autoSpaceDE w:val="0"/>
        <w:autoSpaceDN w:val="0"/>
        <w:adjustRightInd w:val="0"/>
        <w:ind w:left="720"/>
        <w:rPr>
          <w:rFonts w:ascii="Open Sans" w:hAnsi="Open Sans" w:cs="Open Sans"/>
          <w:color w:val="000000"/>
          <w:sz w:val="20"/>
          <w:szCs w:val="20"/>
          <w:lang w:eastAsia="en-GB"/>
        </w:rPr>
      </w:pPr>
    </w:p>
    <w:p w14:paraId="3C2B8DE2" w14:textId="499CA924" w:rsidR="00972F4B" w:rsidRPr="007B156E" w:rsidRDefault="00972F4B" w:rsidP="007B156E">
      <w:pPr>
        <w:pStyle w:val="Title"/>
        <w:jc w:val="left"/>
        <w:rPr>
          <w:rFonts w:ascii="Open Sans" w:eastAsia="MS Mincho" w:hAnsi="Open Sans" w:cs="Open Sans"/>
          <w:sz w:val="20"/>
          <w:szCs w:val="20"/>
        </w:rPr>
      </w:pPr>
      <w:r w:rsidRPr="007B156E">
        <w:rPr>
          <w:rFonts w:ascii="Open Sans" w:eastAsia="MS Mincho" w:hAnsi="Open Sans" w:cs="Open Sans"/>
          <w:sz w:val="20"/>
          <w:szCs w:val="20"/>
        </w:rPr>
        <w:t>S</w:t>
      </w:r>
      <w:r w:rsidR="00476C96">
        <w:rPr>
          <w:rFonts w:ascii="Open Sans" w:eastAsia="MS Mincho" w:hAnsi="Open Sans" w:cs="Open Sans"/>
          <w:sz w:val="20"/>
          <w:szCs w:val="20"/>
        </w:rPr>
        <w:t>ection 5</w:t>
      </w:r>
      <w:r w:rsidR="002E1AD9" w:rsidRPr="007B156E">
        <w:rPr>
          <w:rFonts w:ascii="Open Sans" w:eastAsia="MS Mincho" w:hAnsi="Open Sans" w:cs="Open Sans"/>
          <w:sz w:val="20"/>
          <w:szCs w:val="20"/>
        </w:rPr>
        <w:t>: Person Specification:</w:t>
      </w:r>
    </w:p>
    <w:p w14:paraId="6DEEF8E1" w14:textId="77777777" w:rsidR="00972F4B" w:rsidRPr="00972F4B" w:rsidRDefault="00972F4B" w:rsidP="00972F4B">
      <w:pPr>
        <w:outlineLvl w:val="0"/>
        <w:rPr>
          <w:rFonts w:ascii="Open Sans" w:hAnsi="Open Sans" w:cs="Open Sans"/>
          <w:b/>
          <w:bCs/>
          <w:color w:val="3366FF"/>
          <w:sz w:val="20"/>
          <w:szCs w:val="20"/>
        </w:rPr>
      </w:pPr>
    </w:p>
    <w:tbl>
      <w:tblPr>
        <w:tblW w:w="10632" w:type="dxa"/>
        <w:tblInd w:w="-48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8"/>
        <w:gridCol w:w="3686"/>
        <w:gridCol w:w="5188"/>
      </w:tblGrid>
      <w:tr w:rsidR="00656858" w:rsidRPr="00187CC6" w14:paraId="2406E874" w14:textId="77777777" w:rsidTr="0081190A">
        <w:trPr>
          <w:trHeight w:val="261"/>
        </w:trPr>
        <w:tc>
          <w:tcPr>
            <w:tcW w:w="1758" w:type="dxa"/>
            <w:tcBorders>
              <w:top w:val="single" w:sz="4" w:space="0" w:color="auto"/>
              <w:left w:val="single" w:sz="4" w:space="0" w:color="auto"/>
              <w:bottom w:val="single" w:sz="4" w:space="0" w:color="auto"/>
              <w:right w:val="single" w:sz="4" w:space="0" w:color="auto"/>
            </w:tcBorders>
            <w:shd w:val="pct15" w:color="auto" w:fill="FFFFFF"/>
          </w:tcPr>
          <w:p w14:paraId="0EC74AB4" w14:textId="77777777" w:rsidR="00656858" w:rsidRPr="00187CC6" w:rsidRDefault="00656858" w:rsidP="00335CD2">
            <w:pPr>
              <w:jc w:val="center"/>
              <w:rPr>
                <w:rFonts w:ascii="Open Sans" w:hAnsi="Open Sans" w:cs="Open Sans"/>
                <w:b/>
                <w:sz w:val="20"/>
                <w:szCs w:val="20"/>
              </w:rPr>
            </w:pPr>
            <w:r w:rsidRPr="00187CC6">
              <w:rPr>
                <w:rFonts w:ascii="Open Sans" w:hAnsi="Open Sans" w:cs="Open Sans"/>
                <w:b/>
                <w:sz w:val="20"/>
                <w:szCs w:val="20"/>
              </w:rPr>
              <w:t>Factors</w:t>
            </w:r>
          </w:p>
        </w:tc>
        <w:tc>
          <w:tcPr>
            <w:tcW w:w="3686" w:type="dxa"/>
            <w:tcBorders>
              <w:top w:val="single" w:sz="4" w:space="0" w:color="auto"/>
              <w:left w:val="single" w:sz="4" w:space="0" w:color="auto"/>
              <w:bottom w:val="single" w:sz="4" w:space="0" w:color="auto"/>
              <w:right w:val="single" w:sz="4" w:space="0" w:color="auto"/>
            </w:tcBorders>
            <w:shd w:val="pct15" w:color="auto" w:fill="FFFFFF"/>
          </w:tcPr>
          <w:p w14:paraId="0E899A55" w14:textId="77777777" w:rsidR="00656858" w:rsidRPr="00187CC6" w:rsidRDefault="00656858" w:rsidP="00335CD2">
            <w:pPr>
              <w:jc w:val="center"/>
              <w:rPr>
                <w:rFonts w:ascii="Open Sans" w:hAnsi="Open Sans" w:cs="Open Sans"/>
                <w:b/>
                <w:sz w:val="20"/>
                <w:szCs w:val="20"/>
              </w:rPr>
            </w:pPr>
            <w:r w:rsidRPr="00187CC6">
              <w:rPr>
                <w:rFonts w:ascii="Open Sans" w:hAnsi="Open Sans" w:cs="Open Sans"/>
                <w:b/>
                <w:sz w:val="20"/>
                <w:szCs w:val="20"/>
              </w:rPr>
              <w:t>Essential</w:t>
            </w:r>
          </w:p>
        </w:tc>
        <w:tc>
          <w:tcPr>
            <w:tcW w:w="5188" w:type="dxa"/>
            <w:tcBorders>
              <w:top w:val="single" w:sz="4" w:space="0" w:color="auto"/>
              <w:left w:val="single" w:sz="4" w:space="0" w:color="auto"/>
              <w:bottom w:val="single" w:sz="4" w:space="0" w:color="auto"/>
              <w:right w:val="single" w:sz="4" w:space="0" w:color="auto"/>
            </w:tcBorders>
            <w:shd w:val="pct15" w:color="auto" w:fill="FFFFFF"/>
          </w:tcPr>
          <w:p w14:paraId="4FF27888" w14:textId="77777777" w:rsidR="00656858" w:rsidRPr="00187CC6" w:rsidRDefault="00656858" w:rsidP="00335CD2">
            <w:pPr>
              <w:jc w:val="center"/>
              <w:rPr>
                <w:rFonts w:ascii="Open Sans" w:hAnsi="Open Sans" w:cs="Open Sans"/>
                <w:b/>
                <w:sz w:val="20"/>
                <w:szCs w:val="20"/>
              </w:rPr>
            </w:pPr>
            <w:r w:rsidRPr="00187CC6">
              <w:rPr>
                <w:rFonts w:ascii="Open Sans" w:hAnsi="Open Sans" w:cs="Open Sans"/>
                <w:b/>
                <w:sz w:val="20"/>
                <w:szCs w:val="20"/>
              </w:rPr>
              <w:t>Desirable</w:t>
            </w:r>
          </w:p>
        </w:tc>
      </w:tr>
      <w:tr w:rsidR="00656858" w:rsidRPr="00187CC6" w14:paraId="1A841BD1" w14:textId="77777777" w:rsidTr="0081190A">
        <w:tc>
          <w:tcPr>
            <w:tcW w:w="1758" w:type="dxa"/>
            <w:tcBorders>
              <w:top w:val="single" w:sz="4" w:space="0" w:color="auto"/>
              <w:left w:val="single" w:sz="4" w:space="0" w:color="auto"/>
              <w:bottom w:val="single" w:sz="4" w:space="0" w:color="auto"/>
              <w:right w:val="single" w:sz="4" w:space="0" w:color="auto"/>
            </w:tcBorders>
          </w:tcPr>
          <w:p w14:paraId="381064F6" w14:textId="77777777" w:rsidR="00656858" w:rsidRPr="00187CC6" w:rsidRDefault="00656858" w:rsidP="00335CD2">
            <w:pPr>
              <w:rPr>
                <w:rFonts w:ascii="Open Sans" w:hAnsi="Open Sans" w:cs="Open Sans"/>
                <w:sz w:val="20"/>
                <w:szCs w:val="20"/>
              </w:rPr>
            </w:pPr>
            <w:r w:rsidRPr="00187CC6">
              <w:rPr>
                <w:rFonts w:ascii="Open Sans" w:hAnsi="Open Sans" w:cs="Open Sans"/>
                <w:b/>
                <w:sz w:val="20"/>
                <w:szCs w:val="20"/>
              </w:rPr>
              <w:t>Qualifications</w:t>
            </w:r>
          </w:p>
        </w:tc>
        <w:tc>
          <w:tcPr>
            <w:tcW w:w="3686" w:type="dxa"/>
            <w:tcBorders>
              <w:top w:val="single" w:sz="4" w:space="0" w:color="auto"/>
              <w:left w:val="single" w:sz="4" w:space="0" w:color="auto"/>
              <w:bottom w:val="single" w:sz="4" w:space="0" w:color="auto"/>
              <w:right w:val="single" w:sz="4" w:space="0" w:color="auto"/>
            </w:tcBorders>
          </w:tcPr>
          <w:p w14:paraId="67FDFB65" w14:textId="77777777" w:rsidR="00656858" w:rsidRPr="00187CC6" w:rsidRDefault="00656858" w:rsidP="00656858">
            <w:pPr>
              <w:numPr>
                <w:ilvl w:val="0"/>
                <w:numId w:val="19"/>
              </w:numPr>
              <w:rPr>
                <w:rFonts w:ascii="Open Sans" w:hAnsi="Open Sans" w:cs="Open Sans"/>
                <w:sz w:val="20"/>
                <w:szCs w:val="20"/>
              </w:rPr>
            </w:pPr>
            <w:r w:rsidRPr="00187CC6">
              <w:rPr>
                <w:rFonts w:ascii="Open Sans" w:hAnsi="Open Sans" w:cs="Open Sans"/>
                <w:sz w:val="20"/>
                <w:szCs w:val="20"/>
              </w:rPr>
              <w:t>Be registered on the general division of the register of nurse with NMBI</w:t>
            </w:r>
          </w:p>
        </w:tc>
        <w:tc>
          <w:tcPr>
            <w:tcW w:w="5188" w:type="dxa"/>
            <w:tcBorders>
              <w:top w:val="single" w:sz="4" w:space="0" w:color="auto"/>
              <w:left w:val="single" w:sz="4" w:space="0" w:color="auto"/>
              <w:bottom w:val="single" w:sz="4" w:space="0" w:color="auto"/>
              <w:right w:val="single" w:sz="4" w:space="0" w:color="auto"/>
            </w:tcBorders>
          </w:tcPr>
          <w:p w14:paraId="15A23D37" w14:textId="77777777" w:rsidR="00656858" w:rsidRPr="00187CC6" w:rsidRDefault="00656858" w:rsidP="00656858">
            <w:pPr>
              <w:numPr>
                <w:ilvl w:val="0"/>
                <w:numId w:val="19"/>
              </w:numPr>
              <w:rPr>
                <w:rFonts w:ascii="Open Sans" w:hAnsi="Open Sans" w:cs="Open Sans"/>
                <w:sz w:val="20"/>
                <w:szCs w:val="20"/>
              </w:rPr>
            </w:pPr>
            <w:r w:rsidRPr="00187CC6">
              <w:rPr>
                <w:rFonts w:ascii="Open Sans" w:hAnsi="Open Sans" w:cs="Open Sans"/>
                <w:sz w:val="20"/>
                <w:szCs w:val="20"/>
              </w:rPr>
              <w:t>Teaching and assessing module/ course</w:t>
            </w:r>
          </w:p>
          <w:p w14:paraId="0C133390" w14:textId="77777777" w:rsidR="00656858" w:rsidRPr="00187CC6" w:rsidRDefault="00656858" w:rsidP="00656858">
            <w:pPr>
              <w:numPr>
                <w:ilvl w:val="0"/>
                <w:numId w:val="19"/>
              </w:numPr>
              <w:rPr>
                <w:rFonts w:ascii="Open Sans" w:hAnsi="Open Sans" w:cs="Open Sans"/>
                <w:sz w:val="20"/>
                <w:szCs w:val="20"/>
              </w:rPr>
            </w:pPr>
            <w:r w:rsidRPr="00187CC6">
              <w:rPr>
                <w:rFonts w:ascii="Open Sans" w:hAnsi="Open Sans" w:cs="Open Sans"/>
                <w:sz w:val="20"/>
                <w:szCs w:val="20"/>
              </w:rPr>
              <w:t>Have completed a recognised post-registration nursing course relevant to the specialist area</w:t>
            </w:r>
          </w:p>
          <w:p w14:paraId="57ADC0DA" w14:textId="77777777" w:rsidR="00656858" w:rsidRPr="00187CC6" w:rsidRDefault="00656858" w:rsidP="00656858">
            <w:pPr>
              <w:numPr>
                <w:ilvl w:val="0"/>
                <w:numId w:val="19"/>
              </w:numPr>
              <w:rPr>
                <w:rFonts w:ascii="Open Sans" w:hAnsi="Open Sans" w:cs="Open Sans"/>
                <w:sz w:val="20"/>
                <w:szCs w:val="20"/>
              </w:rPr>
            </w:pPr>
            <w:r w:rsidRPr="00187CC6">
              <w:rPr>
                <w:rFonts w:ascii="Open Sans" w:hAnsi="Open Sans" w:cs="Open Sans"/>
                <w:sz w:val="20"/>
                <w:szCs w:val="20"/>
              </w:rPr>
              <w:t>Have a management qualification or commitment to undertake one</w:t>
            </w:r>
          </w:p>
          <w:p w14:paraId="3FCC451C" w14:textId="77777777" w:rsidR="00656858" w:rsidRPr="00187CC6" w:rsidRDefault="00656858" w:rsidP="00335CD2">
            <w:pPr>
              <w:rPr>
                <w:rFonts w:ascii="Open Sans" w:hAnsi="Open Sans" w:cs="Open Sans"/>
                <w:sz w:val="20"/>
                <w:szCs w:val="20"/>
              </w:rPr>
            </w:pPr>
          </w:p>
        </w:tc>
      </w:tr>
      <w:tr w:rsidR="00656858" w:rsidRPr="00187CC6" w14:paraId="7F57D605" w14:textId="77777777" w:rsidTr="0081190A">
        <w:tc>
          <w:tcPr>
            <w:tcW w:w="1758" w:type="dxa"/>
            <w:tcBorders>
              <w:top w:val="single" w:sz="4" w:space="0" w:color="auto"/>
              <w:left w:val="single" w:sz="4" w:space="0" w:color="auto"/>
              <w:bottom w:val="single" w:sz="4" w:space="0" w:color="auto"/>
              <w:right w:val="single" w:sz="4" w:space="0" w:color="auto"/>
            </w:tcBorders>
          </w:tcPr>
          <w:p w14:paraId="592BCFD4" w14:textId="77777777" w:rsidR="00656858" w:rsidRPr="00187CC6" w:rsidRDefault="00656858" w:rsidP="00335CD2">
            <w:pPr>
              <w:rPr>
                <w:rFonts w:ascii="Open Sans" w:hAnsi="Open Sans" w:cs="Open Sans"/>
                <w:b/>
                <w:sz w:val="20"/>
                <w:szCs w:val="20"/>
              </w:rPr>
            </w:pPr>
            <w:r w:rsidRPr="00187CC6">
              <w:rPr>
                <w:rFonts w:ascii="Open Sans" w:hAnsi="Open Sans" w:cs="Open Sans"/>
                <w:b/>
                <w:sz w:val="20"/>
                <w:szCs w:val="20"/>
              </w:rPr>
              <w:t>Experience</w:t>
            </w:r>
          </w:p>
          <w:p w14:paraId="00D0ECFC" w14:textId="77777777" w:rsidR="00656858" w:rsidRPr="00187CC6" w:rsidRDefault="00656858" w:rsidP="00335CD2">
            <w:pPr>
              <w:rPr>
                <w:rFonts w:ascii="Open Sans" w:hAnsi="Open Sans" w:cs="Open Sans"/>
                <w:b/>
                <w:sz w:val="20"/>
                <w:szCs w:val="20"/>
              </w:rPr>
            </w:pPr>
            <w:r w:rsidRPr="00187CC6">
              <w:rPr>
                <w:rFonts w:ascii="Open Sans" w:hAnsi="Open Sans" w:cs="Open Sans"/>
                <w:b/>
                <w:sz w:val="20"/>
                <w:szCs w:val="20"/>
              </w:rPr>
              <w:t>(length and type)</w:t>
            </w:r>
          </w:p>
        </w:tc>
        <w:tc>
          <w:tcPr>
            <w:tcW w:w="3686" w:type="dxa"/>
            <w:tcBorders>
              <w:top w:val="single" w:sz="4" w:space="0" w:color="auto"/>
              <w:left w:val="single" w:sz="4" w:space="0" w:color="auto"/>
              <w:bottom w:val="single" w:sz="4" w:space="0" w:color="auto"/>
              <w:right w:val="single" w:sz="4" w:space="0" w:color="auto"/>
            </w:tcBorders>
          </w:tcPr>
          <w:p w14:paraId="6A20216A" w14:textId="62EC3E26" w:rsidR="00656858" w:rsidRDefault="00656858" w:rsidP="00656858">
            <w:pPr>
              <w:numPr>
                <w:ilvl w:val="0"/>
                <w:numId w:val="20"/>
              </w:numPr>
              <w:rPr>
                <w:rFonts w:ascii="Open Sans" w:hAnsi="Open Sans" w:cs="Open Sans"/>
                <w:sz w:val="20"/>
                <w:szCs w:val="20"/>
              </w:rPr>
            </w:pPr>
            <w:r w:rsidRPr="00187CC6">
              <w:rPr>
                <w:rFonts w:ascii="Open Sans" w:hAnsi="Open Sans" w:cs="Open Sans"/>
                <w:sz w:val="20"/>
                <w:szCs w:val="20"/>
              </w:rPr>
              <w:t xml:space="preserve">At least three years recent post-registration nursing experience in an acute hospital setting </w:t>
            </w:r>
            <w:r w:rsidR="00696AAB">
              <w:rPr>
                <w:rFonts w:ascii="Open Sans" w:hAnsi="Open Sans" w:cs="Open Sans"/>
                <w:sz w:val="20"/>
                <w:szCs w:val="20"/>
              </w:rPr>
              <w:t>and at least 1 years’ experience in a speciality or related area.</w:t>
            </w:r>
          </w:p>
          <w:p w14:paraId="280412C4" w14:textId="1A62CA16" w:rsidR="0081190A" w:rsidRDefault="0081190A" w:rsidP="00656858">
            <w:pPr>
              <w:numPr>
                <w:ilvl w:val="0"/>
                <w:numId w:val="20"/>
              </w:numPr>
              <w:rPr>
                <w:rFonts w:ascii="Open Sans" w:hAnsi="Open Sans" w:cs="Open Sans"/>
                <w:sz w:val="20"/>
                <w:szCs w:val="20"/>
              </w:rPr>
            </w:pPr>
            <w:r>
              <w:rPr>
                <w:rFonts w:ascii="Open Sans" w:hAnsi="Open Sans" w:cs="Open Sans"/>
                <w:sz w:val="20"/>
                <w:szCs w:val="20"/>
              </w:rPr>
              <w:t>Have the clinical, managerial and administrative capacity to properly discharge the functions of the role.</w:t>
            </w:r>
          </w:p>
          <w:p w14:paraId="47782E8B" w14:textId="2928B98B" w:rsidR="0081190A" w:rsidRPr="00187CC6" w:rsidRDefault="0081190A" w:rsidP="00656858">
            <w:pPr>
              <w:numPr>
                <w:ilvl w:val="0"/>
                <w:numId w:val="20"/>
              </w:numPr>
              <w:rPr>
                <w:rFonts w:ascii="Open Sans" w:hAnsi="Open Sans" w:cs="Open Sans"/>
                <w:sz w:val="20"/>
                <w:szCs w:val="20"/>
              </w:rPr>
            </w:pPr>
            <w:r>
              <w:rPr>
                <w:rFonts w:ascii="Open Sans" w:hAnsi="Open Sans" w:cs="Open Sans"/>
                <w:sz w:val="20"/>
                <w:szCs w:val="20"/>
              </w:rPr>
              <w:t>Candidates must demonstrate evidence of Continuing Professional Development</w:t>
            </w:r>
          </w:p>
          <w:p w14:paraId="6DAEBD3E" w14:textId="77777777" w:rsidR="00656858" w:rsidRPr="00187CC6" w:rsidRDefault="00656858" w:rsidP="00335CD2">
            <w:pPr>
              <w:rPr>
                <w:rFonts w:ascii="Open Sans" w:hAnsi="Open Sans" w:cs="Open Sans"/>
                <w:sz w:val="20"/>
                <w:szCs w:val="20"/>
              </w:rPr>
            </w:pPr>
          </w:p>
        </w:tc>
        <w:tc>
          <w:tcPr>
            <w:tcW w:w="5188" w:type="dxa"/>
            <w:tcBorders>
              <w:top w:val="single" w:sz="4" w:space="0" w:color="auto"/>
              <w:left w:val="single" w:sz="4" w:space="0" w:color="auto"/>
              <w:bottom w:val="single" w:sz="4" w:space="0" w:color="auto"/>
              <w:right w:val="single" w:sz="4" w:space="0" w:color="auto"/>
            </w:tcBorders>
          </w:tcPr>
          <w:p w14:paraId="6147175B" w14:textId="5AEF777F" w:rsidR="00656858" w:rsidRPr="00187CC6" w:rsidRDefault="00656858" w:rsidP="0081190A">
            <w:pPr>
              <w:keepNext/>
              <w:keepLines/>
              <w:pageBreakBefore/>
              <w:ind w:left="340"/>
              <w:rPr>
                <w:rFonts w:ascii="Open Sans" w:hAnsi="Open Sans" w:cs="Open Sans"/>
                <w:sz w:val="20"/>
                <w:szCs w:val="20"/>
              </w:rPr>
            </w:pPr>
          </w:p>
        </w:tc>
      </w:tr>
      <w:tr w:rsidR="00656858" w:rsidRPr="00187CC6" w14:paraId="7B7010D7" w14:textId="77777777" w:rsidTr="0081190A">
        <w:tc>
          <w:tcPr>
            <w:tcW w:w="1758" w:type="dxa"/>
            <w:tcBorders>
              <w:top w:val="single" w:sz="4" w:space="0" w:color="auto"/>
              <w:left w:val="single" w:sz="4" w:space="0" w:color="auto"/>
              <w:bottom w:val="single" w:sz="4" w:space="0" w:color="auto"/>
              <w:right w:val="single" w:sz="4" w:space="0" w:color="auto"/>
            </w:tcBorders>
          </w:tcPr>
          <w:p w14:paraId="67BA8775" w14:textId="689E5426" w:rsidR="00656858" w:rsidRPr="00187CC6" w:rsidRDefault="00656858" w:rsidP="00335CD2">
            <w:pPr>
              <w:rPr>
                <w:rFonts w:ascii="Open Sans" w:hAnsi="Open Sans" w:cs="Open Sans"/>
                <w:b/>
                <w:sz w:val="20"/>
                <w:szCs w:val="20"/>
              </w:rPr>
            </w:pPr>
            <w:r w:rsidRPr="00187CC6">
              <w:rPr>
                <w:rFonts w:ascii="Open Sans" w:hAnsi="Open Sans" w:cs="Open Sans"/>
                <w:b/>
                <w:sz w:val="20"/>
                <w:szCs w:val="20"/>
              </w:rPr>
              <w:t>Knowledge</w:t>
            </w:r>
          </w:p>
        </w:tc>
        <w:tc>
          <w:tcPr>
            <w:tcW w:w="3686" w:type="dxa"/>
            <w:tcBorders>
              <w:top w:val="single" w:sz="4" w:space="0" w:color="auto"/>
              <w:left w:val="single" w:sz="4" w:space="0" w:color="auto"/>
              <w:bottom w:val="single" w:sz="4" w:space="0" w:color="auto"/>
              <w:right w:val="single" w:sz="4" w:space="0" w:color="auto"/>
            </w:tcBorders>
          </w:tcPr>
          <w:p w14:paraId="256BEB49" w14:textId="77777777" w:rsidR="00656858" w:rsidRPr="00187CC6" w:rsidRDefault="00656858" w:rsidP="0081190A">
            <w:pPr>
              <w:rPr>
                <w:rFonts w:ascii="Open Sans" w:hAnsi="Open Sans" w:cs="Open Sans"/>
                <w:sz w:val="20"/>
                <w:szCs w:val="20"/>
              </w:rPr>
            </w:pPr>
          </w:p>
        </w:tc>
        <w:tc>
          <w:tcPr>
            <w:tcW w:w="5188" w:type="dxa"/>
            <w:tcBorders>
              <w:top w:val="single" w:sz="4" w:space="0" w:color="auto"/>
              <w:left w:val="single" w:sz="4" w:space="0" w:color="auto"/>
              <w:bottom w:val="single" w:sz="4" w:space="0" w:color="auto"/>
              <w:right w:val="single" w:sz="4" w:space="0" w:color="auto"/>
            </w:tcBorders>
          </w:tcPr>
          <w:p w14:paraId="382E0505" w14:textId="77777777" w:rsidR="00656858" w:rsidRPr="00187CC6" w:rsidRDefault="00656858" w:rsidP="00656858">
            <w:pPr>
              <w:numPr>
                <w:ilvl w:val="0"/>
                <w:numId w:val="21"/>
              </w:numPr>
              <w:rPr>
                <w:rFonts w:ascii="Open Sans" w:hAnsi="Open Sans" w:cs="Open Sans"/>
                <w:bCs/>
                <w:sz w:val="20"/>
                <w:szCs w:val="20"/>
              </w:rPr>
            </w:pPr>
            <w:r w:rsidRPr="00187CC6">
              <w:rPr>
                <w:rFonts w:ascii="Open Sans" w:hAnsi="Open Sans" w:cs="Open Sans"/>
                <w:bCs/>
                <w:sz w:val="20"/>
                <w:szCs w:val="20"/>
              </w:rPr>
              <w:t>Evidence of own career development and personal development plan</w:t>
            </w:r>
          </w:p>
          <w:p w14:paraId="58835ED1" w14:textId="77777777" w:rsidR="00656858" w:rsidRPr="00187CC6" w:rsidRDefault="00656858" w:rsidP="00656858">
            <w:pPr>
              <w:keepNext/>
              <w:keepLines/>
              <w:pageBreakBefore/>
              <w:numPr>
                <w:ilvl w:val="0"/>
                <w:numId w:val="21"/>
              </w:numPr>
              <w:rPr>
                <w:rFonts w:ascii="Open Sans" w:hAnsi="Open Sans" w:cs="Open Sans"/>
                <w:bCs/>
                <w:sz w:val="20"/>
                <w:szCs w:val="20"/>
              </w:rPr>
            </w:pPr>
            <w:r w:rsidRPr="00187CC6">
              <w:rPr>
                <w:rFonts w:ascii="Open Sans" w:hAnsi="Open Sans" w:cs="Open Sans"/>
                <w:bCs/>
                <w:sz w:val="20"/>
                <w:szCs w:val="20"/>
              </w:rPr>
              <w:t>Understanding of acute hospital Accreditation process</w:t>
            </w:r>
          </w:p>
          <w:p w14:paraId="42D95523" w14:textId="77777777" w:rsidR="00656858" w:rsidRDefault="00656858" w:rsidP="00656858">
            <w:pPr>
              <w:numPr>
                <w:ilvl w:val="0"/>
                <w:numId w:val="21"/>
              </w:numPr>
              <w:rPr>
                <w:rFonts w:ascii="Open Sans" w:hAnsi="Open Sans" w:cs="Open Sans"/>
                <w:sz w:val="20"/>
                <w:szCs w:val="20"/>
              </w:rPr>
            </w:pPr>
            <w:r w:rsidRPr="00187CC6">
              <w:rPr>
                <w:rFonts w:ascii="Open Sans" w:hAnsi="Open Sans" w:cs="Open Sans"/>
                <w:sz w:val="20"/>
                <w:szCs w:val="20"/>
              </w:rPr>
              <w:t>Competence in the use of information technology</w:t>
            </w:r>
          </w:p>
          <w:p w14:paraId="7E3C3974" w14:textId="77777777" w:rsidR="0081190A" w:rsidRPr="00187CC6" w:rsidRDefault="0081190A" w:rsidP="0081190A">
            <w:pPr>
              <w:numPr>
                <w:ilvl w:val="0"/>
                <w:numId w:val="21"/>
              </w:numPr>
              <w:rPr>
                <w:rFonts w:ascii="Open Sans" w:hAnsi="Open Sans" w:cs="Open Sans"/>
                <w:sz w:val="20"/>
                <w:szCs w:val="20"/>
              </w:rPr>
            </w:pPr>
            <w:r w:rsidRPr="00187CC6">
              <w:rPr>
                <w:rFonts w:ascii="Open Sans" w:hAnsi="Open Sans" w:cs="Open Sans"/>
                <w:sz w:val="20"/>
                <w:szCs w:val="20"/>
              </w:rPr>
              <w:t>Knowledge of nursing guidelines, policies, procedures and protocols, applicable to ward area / speciality</w:t>
            </w:r>
          </w:p>
          <w:p w14:paraId="6775000A" w14:textId="77777777" w:rsidR="0081190A" w:rsidRPr="00187CC6" w:rsidRDefault="0081190A" w:rsidP="0081190A">
            <w:pPr>
              <w:numPr>
                <w:ilvl w:val="0"/>
                <w:numId w:val="21"/>
              </w:numPr>
              <w:rPr>
                <w:rFonts w:ascii="Open Sans" w:hAnsi="Open Sans" w:cs="Open Sans"/>
                <w:sz w:val="20"/>
                <w:szCs w:val="20"/>
              </w:rPr>
            </w:pPr>
            <w:r w:rsidRPr="00187CC6">
              <w:rPr>
                <w:rFonts w:ascii="Open Sans" w:hAnsi="Open Sans" w:cs="Open Sans"/>
                <w:sz w:val="20"/>
                <w:szCs w:val="20"/>
              </w:rPr>
              <w:t xml:space="preserve">Understanding of the requirements of the pre-registration nursing degree education programme </w:t>
            </w:r>
          </w:p>
          <w:p w14:paraId="0E8F64DD" w14:textId="77777777" w:rsidR="0081190A" w:rsidRPr="00187CC6" w:rsidRDefault="0081190A" w:rsidP="0081190A">
            <w:pPr>
              <w:numPr>
                <w:ilvl w:val="0"/>
                <w:numId w:val="21"/>
              </w:numPr>
              <w:rPr>
                <w:rFonts w:ascii="Open Sans" w:hAnsi="Open Sans" w:cs="Open Sans"/>
                <w:sz w:val="20"/>
                <w:szCs w:val="20"/>
              </w:rPr>
            </w:pPr>
            <w:r w:rsidRPr="00187CC6">
              <w:rPr>
                <w:rFonts w:ascii="Open Sans" w:hAnsi="Open Sans" w:cs="Open Sans"/>
                <w:sz w:val="20"/>
                <w:szCs w:val="20"/>
              </w:rPr>
              <w:lastRenderedPageBreak/>
              <w:t>Knowledge of clinical learning objective for pre-registration and post-registration (were relevant) nursing students.</w:t>
            </w:r>
          </w:p>
          <w:p w14:paraId="2E1D34F9" w14:textId="77777777" w:rsidR="0081190A" w:rsidRPr="00187CC6" w:rsidRDefault="0081190A" w:rsidP="0081190A">
            <w:pPr>
              <w:numPr>
                <w:ilvl w:val="0"/>
                <w:numId w:val="21"/>
              </w:numPr>
              <w:rPr>
                <w:rFonts w:ascii="Open Sans" w:hAnsi="Open Sans" w:cs="Open Sans"/>
                <w:sz w:val="20"/>
                <w:szCs w:val="20"/>
              </w:rPr>
            </w:pPr>
            <w:r w:rsidRPr="00187CC6">
              <w:rPr>
                <w:rFonts w:ascii="Open Sans" w:hAnsi="Open Sans" w:cs="Open Sans"/>
                <w:sz w:val="20"/>
                <w:szCs w:val="20"/>
              </w:rPr>
              <w:t xml:space="preserve">Detailed understanding of the application of </w:t>
            </w:r>
            <w:r w:rsidRPr="00187CC6">
              <w:rPr>
                <w:rFonts w:ascii="Open Sans" w:hAnsi="Open Sans" w:cs="Open Sans"/>
                <w:i/>
                <w:iCs/>
                <w:sz w:val="20"/>
                <w:szCs w:val="20"/>
              </w:rPr>
              <w:t xml:space="preserve">Scope of Nursing </w:t>
            </w:r>
            <w:r w:rsidRPr="00187CC6">
              <w:rPr>
                <w:rFonts w:ascii="Open Sans" w:hAnsi="Open Sans" w:cs="Open Sans"/>
                <w:sz w:val="20"/>
                <w:szCs w:val="20"/>
              </w:rPr>
              <w:t>Practice Framework</w:t>
            </w:r>
          </w:p>
          <w:p w14:paraId="31860142" w14:textId="77777777" w:rsidR="0081190A" w:rsidRPr="00187CC6" w:rsidRDefault="0081190A" w:rsidP="0081190A">
            <w:pPr>
              <w:numPr>
                <w:ilvl w:val="0"/>
                <w:numId w:val="21"/>
              </w:numPr>
              <w:rPr>
                <w:rFonts w:ascii="Open Sans" w:hAnsi="Open Sans" w:cs="Open Sans"/>
                <w:sz w:val="20"/>
                <w:szCs w:val="20"/>
              </w:rPr>
            </w:pPr>
            <w:r w:rsidRPr="00187CC6">
              <w:rPr>
                <w:rFonts w:ascii="Open Sans" w:hAnsi="Open Sans" w:cs="Open Sans"/>
                <w:sz w:val="20"/>
                <w:szCs w:val="20"/>
              </w:rPr>
              <w:t>Broad based knowledge of current nursing research issues pertinent to the ward area / speciality</w:t>
            </w:r>
          </w:p>
          <w:p w14:paraId="56A7CBA4" w14:textId="1517F44F" w:rsidR="0081190A" w:rsidRPr="0081190A" w:rsidRDefault="0081190A" w:rsidP="0081190A">
            <w:pPr>
              <w:numPr>
                <w:ilvl w:val="0"/>
                <w:numId w:val="21"/>
              </w:numPr>
              <w:rPr>
                <w:rFonts w:ascii="Open Sans" w:hAnsi="Open Sans" w:cs="Open Sans"/>
                <w:sz w:val="20"/>
                <w:szCs w:val="20"/>
              </w:rPr>
            </w:pPr>
            <w:r w:rsidRPr="00187CC6">
              <w:rPr>
                <w:rFonts w:ascii="Open Sans" w:hAnsi="Open Sans" w:cs="Open Sans"/>
                <w:sz w:val="20"/>
                <w:szCs w:val="20"/>
              </w:rPr>
              <w:t>Experience of clinical audit and standard setting</w:t>
            </w:r>
          </w:p>
          <w:p w14:paraId="26A3F80F" w14:textId="77777777" w:rsidR="00656858" w:rsidRPr="00187CC6" w:rsidRDefault="00656858" w:rsidP="00335CD2">
            <w:pPr>
              <w:rPr>
                <w:rFonts w:ascii="Open Sans" w:hAnsi="Open Sans" w:cs="Open Sans"/>
                <w:sz w:val="20"/>
                <w:szCs w:val="20"/>
              </w:rPr>
            </w:pPr>
          </w:p>
        </w:tc>
      </w:tr>
      <w:tr w:rsidR="00656858" w:rsidRPr="00187CC6" w14:paraId="5C3AE604" w14:textId="77777777" w:rsidTr="0081190A">
        <w:tc>
          <w:tcPr>
            <w:tcW w:w="1758" w:type="dxa"/>
            <w:tcBorders>
              <w:top w:val="single" w:sz="4" w:space="0" w:color="auto"/>
              <w:left w:val="single" w:sz="4" w:space="0" w:color="auto"/>
              <w:bottom w:val="single" w:sz="4" w:space="0" w:color="auto"/>
              <w:right w:val="single" w:sz="4" w:space="0" w:color="auto"/>
            </w:tcBorders>
          </w:tcPr>
          <w:p w14:paraId="15430D8E" w14:textId="77777777" w:rsidR="00656858" w:rsidRPr="00187CC6" w:rsidRDefault="00656858" w:rsidP="00335CD2">
            <w:pPr>
              <w:rPr>
                <w:rFonts w:ascii="Open Sans" w:hAnsi="Open Sans" w:cs="Open Sans"/>
                <w:b/>
                <w:sz w:val="20"/>
                <w:szCs w:val="20"/>
              </w:rPr>
            </w:pPr>
            <w:r w:rsidRPr="00187CC6">
              <w:rPr>
                <w:rFonts w:ascii="Open Sans" w:hAnsi="Open Sans" w:cs="Open Sans"/>
                <w:b/>
                <w:sz w:val="20"/>
                <w:szCs w:val="20"/>
              </w:rPr>
              <w:lastRenderedPageBreak/>
              <w:t>Management Competencies</w:t>
            </w:r>
          </w:p>
          <w:p w14:paraId="486BC765" w14:textId="77777777" w:rsidR="00656858" w:rsidRPr="00187CC6" w:rsidRDefault="00656858" w:rsidP="00335CD2">
            <w:pPr>
              <w:rPr>
                <w:rFonts w:ascii="Open Sans" w:hAnsi="Open Sans" w:cs="Open Sans"/>
                <w:b/>
                <w:sz w:val="20"/>
                <w:szCs w:val="20"/>
              </w:rPr>
            </w:pPr>
          </w:p>
          <w:p w14:paraId="69CD3A1E" w14:textId="77777777" w:rsidR="00656858" w:rsidRPr="00187CC6" w:rsidRDefault="00656858" w:rsidP="00335CD2">
            <w:pPr>
              <w:rPr>
                <w:rFonts w:ascii="Open Sans" w:hAnsi="Open Sans" w:cs="Open Sans"/>
                <w:b/>
                <w:sz w:val="20"/>
                <w:szCs w:val="20"/>
              </w:rPr>
            </w:pPr>
          </w:p>
          <w:p w14:paraId="013B753B" w14:textId="77777777" w:rsidR="00656858" w:rsidRPr="00187CC6" w:rsidRDefault="00656858" w:rsidP="00335CD2">
            <w:pPr>
              <w:rPr>
                <w:rFonts w:ascii="Open Sans" w:hAnsi="Open Sans" w:cs="Open Sans"/>
                <w:b/>
                <w:sz w:val="20"/>
                <w:szCs w:val="20"/>
              </w:rPr>
            </w:pPr>
          </w:p>
          <w:p w14:paraId="610D143A" w14:textId="77777777" w:rsidR="00656858" w:rsidRPr="00187CC6" w:rsidRDefault="00656858" w:rsidP="00335CD2">
            <w:pPr>
              <w:rPr>
                <w:rFonts w:ascii="Open Sans" w:hAnsi="Open Sans" w:cs="Open Sans"/>
                <w:b/>
                <w:sz w:val="20"/>
                <w:szCs w:val="20"/>
              </w:rPr>
            </w:pPr>
          </w:p>
          <w:p w14:paraId="4DCDCCF6" w14:textId="77777777" w:rsidR="00656858" w:rsidRPr="00187CC6" w:rsidRDefault="00656858" w:rsidP="00335CD2">
            <w:pPr>
              <w:rPr>
                <w:rFonts w:ascii="Open Sans" w:hAnsi="Open Sans" w:cs="Open Sans"/>
                <w:b/>
                <w:sz w:val="20"/>
                <w:szCs w:val="20"/>
              </w:rPr>
            </w:pPr>
          </w:p>
          <w:p w14:paraId="6B3CE124" w14:textId="77777777" w:rsidR="00656858" w:rsidRPr="00187CC6" w:rsidRDefault="00656858" w:rsidP="00335CD2">
            <w:pPr>
              <w:rPr>
                <w:rFonts w:ascii="Open Sans" w:hAnsi="Open Sans" w:cs="Open Sans"/>
                <w:b/>
                <w:sz w:val="20"/>
                <w:szCs w:val="20"/>
              </w:rPr>
            </w:pPr>
          </w:p>
          <w:p w14:paraId="199611E0" w14:textId="77777777" w:rsidR="00656858" w:rsidRPr="00187CC6" w:rsidRDefault="00656858" w:rsidP="00335CD2">
            <w:pPr>
              <w:rPr>
                <w:rFonts w:ascii="Open Sans" w:hAnsi="Open Sans" w:cs="Open Sans"/>
                <w:b/>
                <w:sz w:val="20"/>
                <w:szCs w:val="20"/>
              </w:rPr>
            </w:pPr>
          </w:p>
          <w:p w14:paraId="2D387227" w14:textId="77777777" w:rsidR="00656858" w:rsidRPr="00187CC6" w:rsidRDefault="00656858" w:rsidP="00335CD2">
            <w:pPr>
              <w:rPr>
                <w:rFonts w:ascii="Open Sans" w:hAnsi="Open Sans" w:cs="Open Sans"/>
                <w:b/>
                <w:sz w:val="20"/>
                <w:szCs w:val="20"/>
              </w:rPr>
            </w:pPr>
          </w:p>
          <w:p w14:paraId="69800959" w14:textId="77777777" w:rsidR="00656858" w:rsidRPr="00187CC6" w:rsidRDefault="00656858" w:rsidP="00335CD2">
            <w:pPr>
              <w:rPr>
                <w:rFonts w:ascii="Open Sans" w:hAnsi="Open Sans" w:cs="Open Sans"/>
                <w:b/>
                <w:sz w:val="20"/>
                <w:szCs w:val="20"/>
              </w:rPr>
            </w:pPr>
          </w:p>
          <w:p w14:paraId="6FF38A99" w14:textId="77777777" w:rsidR="00656858" w:rsidRPr="00187CC6" w:rsidRDefault="00656858" w:rsidP="00335CD2">
            <w:pPr>
              <w:rPr>
                <w:rFonts w:ascii="Open Sans" w:hAnsi="Open Sans" w:cs="Open Sans"/>
                <w:b/>
                <w:sz w:val="20"/>
                <w:szCs w:val="20"/>
              </w:rPr>
            </w:pPr>
          </w:p>
        </w:tc>
        <w:tc>
          <w:tcPr>
            <w:tcW w:w="3686" w:type="dxa"/>
            <w:tcBorders>
              <w:top w:val="single" w:sz="4" w:space="0" w:color="auto"/>
              <w:left w:val="single" w:sz="4" w:space="0" w:color="auto"/>
              <w:bottom w:val="single" w:sz="4" w:space="0" w:color="auto"/>
              <w:right w:val="single" w:sz="4" w:space="0" w:color="auto"/>
            </w:tcBorders>
          </w:tcPr>
          <w:p w14:paraId="6D1905AB" w14:textId="77777777" w:rsidR="00656858" w:rsidRPr="00187CC6" w:rsidRDefault="00656858" w:rsidP="00335CD2">
            <w:pPr>
              <w:rPr>
                <w:rFonts w:ascii="Open Sans" w:hAnsi="Open Sans" w:cs="Open Sans"/>
                <w:sz w:val="20"/>
                <w:szCs w:val="20"/>
              </w:rPr>
            </w:pPr>
            <w:r w:rsidRPr="00187CC6">
              <w:rPr>
                <w:rFonts w:ascii="Open Sans" w:hAnsi="Open Sans" w:cs="Open Sans"/>
                <w:sz w:val="20"/>
                <w:szCs w:val="20"/>
              </w:rPr>
              <w:t xml:space="preserve">Possess the following </w:t>
            </w:r>
          </w:p>
          <w:p w14:paraId="73FB5526" w14:textId="77777777" w:rsidR="00656858" w:rsidRPr="00187CC6" w:rsidRDefault="00656858" w:rsidP="00335CD2">
            <w:pPr>
              <w:rPr>
                <w:rFonts w:ascii="Open Sans" w:hAnsi="Open Sans" w:cs="Open Sans"/>
                <w:sz w:val="20"/>
                <w:szCs w:val="20"/>
              </w:rPr>
            </w:pPr>
            <w:r w:rsidRPr="00187CC6">
              <w:rPr>
                <w:rFonts w:ascii="Open Sans" w:hAnsi="Open Sans" w:cs="Open Sans"/>
                <w:sz w:val="20"/>
                <w:szCs w:val="20"/>
              </w:rPr>
              <w:t>Generic nursing management competencies:</w:t>
            </w:r>
          </w:p>
          <w:p w14:paraId="0BFE7F87" w14:textId="77777777" w:rsidR="00656858" w:rsidRPr="00187CC6" w:rsidRDefault="00656858" w:rsidP="00656858">
            <w:pPr>
              <w:numPr>
                <w:ilvl w:val="0"/>
                <w:numId w:val="28"/>
              </w:numPr>
              <w:rPr>
                <w:rFonts w:ascii="Open Sans" w:hAnsi="Open Sans" w:cs="Open Sans"/>
                <w:sz w:val="20"/>
                <w:szCs w:val="20"/>
              </w:rPr>
            </w:pPr>
            <w:r w:rsidRPr="00187CC6">
              <w:rPr>
                <w:rFonts w:ascii="Open Sans" w:hAnsi="Open Sans" w:cs="Open Sans"/>
                <w:sz w:val="20"/>
                <w:szCs w:val="20"/>
              </w:rPr>
              <w:t>Promoting evidence based decision making</w:t>
            </w:r>
          </w:p>
          <w:p w14:paraId="3D6F2719" w14:textId="77777777" w:rsidR="00656858" w:rsidRPr="00187CC6" w:rsidRDefault="00656858" w:rsidP="00656858">
            <w:pPr>
              <w:numPr>
                <w:ilvl w:val="0"/>
                <w:numId w:val="28"/>
              </w:numPr>
              <w:rPr>
                <w:rFonts w:ascii="Open Sans" w:hAnsi="Open Sans" w:cs="Open Sans"/>
                <w:sz w:val="20"/>
                <w:szCs w:val="20"/>
              </w:rPr>
            </w:pPr>
            <w:r w:rsidRPr="00187CC6">
              <w:rPr>
                <w:rFonts w:ascii="Open Sans" w:hAnsi="Open Sans" w:cs="Open Sans"/>
                <w:sz w:val="20"/>
                <w:szCs w:val="20"/>
              </w:rPr>
              <w:t>Building and Maintaining Relationships</w:t>
            </w:r>
          </w:p>
          <w:p w14:paraId="6C3BC7BD" w14:textId="77777777" w:rsidR="00656858" w:rsidRPr="00187CC6" w:rsidRDefault="00656858" w:rsidP="00656858">
            <w:pPr>
              <w:numPr>
                <w:ilvl w:val="0"/>
                <w:numId w:val="28"/>
              </w:numPr>
              <w:rPr>
                <w:rFonts w:ascii="Open Sans" w:hAnsi="Open Sans" w:cs="Open Sans"/>
                <w:sz w:val="20"/>
                <w:szCs w:val="20"/>
              </w:rPr>
            </w:pPr>
            <w:r w:rsidRPr="00187CC6">
              <w:rPr>
                <w:rFonts w:ascii="Open Sans" w:hAnsi="Open Sans" w:cs="Open Sans"/>
                <w:sz w:val="20"/>
                <w:szCs w:val="20"/>
              </w:rPr>
              <w:t>Communicating and Influencing Relationships</w:t>
            </w:r>
          </w:p>
          <w:p w14:paraId="4C6A9FCF" w14:textId="77777777" w:rsidR="00656858" w:rsidRPr="00187CC6" w:rsidRDefault="00656858" w:rsidP="00656858">
            <w:pPr>
              <w:numPr>
                <w:ilvl w:val="0"/>
                <w:numId w:val="28"/>
              </w:numPr>
              <w:rPr>
                <w:rFonts w:ascii="Open Sans" w:hAnsi="Open Sans" w:cs="Open Sans"/>
                <w:sz w:val="20"/>
                <w:szCs w:val="20"/>
              </w:rPr>
            </w:pPr>
            <w:r w:rsidRPr="00187CC6">
              <w:rPr>
                <w:rFonts w:ascii="Open Sans" w:hAnsi="Open Sans" w:cs="Open Sans"/>
                <w:sz w:val="20"/>
                <w:szCs w:val="20"/>
              </w:rPr>
              <w:t xml:space="preserve">Service innovation and initiation </w:t>
            </w:r>
          </w:p>
          <w:p w14:paraId="3181B5AC" w14:textId="77777777" w:rsidR="00656858" w:rsidRPr="00187CC6" w:rsidRDefault="00656858" w:rsidP="00656858">
            <w:pPr>
              <w:numPr>
                <w:ilvl w:val="0"/>
                <w:numId w:val="28"/>
              </w:numPr>
              <w:rPr>
                <w:rFonts w:ascii="Open Sans" w:hAnsi="Open Sans" w:cs="Open Sans"/>
                <w:sz w:val="20"/>
                <w:szCs w:val="20"/>
              </w:rPr>
            </w:pPr>
            <w:r w:rsidRPr="00187CC6">
              <w:rPr>
                <w:rFonts w:ascii="Open Sans" w:hAnsi="Open Sans" w:cs="Open Sans"/>
                <w:sz w:val="20"/>
                <w:szCs w:val="20"/>
              </w:rPr>
              <w:t>Reliance and composure</w:t>
            </w:r>
          </w:p>
          <w:p w14:paraId="5823496C" w14:textId="77777777" w:rsidR="00656858" w:rsidRPr="00187CC6" w:rsidRDefault="00656858" w:rsidP="00656858">
            <w:pPr>
              <w:numPr>
                <w:ilvl w:val="0"/>
                <w:numId w:val="28"/>
              </w:numPr>
              <w:rPr>
                <w:rFonts w:ascii="Open Sans" w:hAnsi="Open Sans" w:cs="Open Sans"/>
                <w:sz w:val="20"/>
                <w:szCs w:val="20"/>
              </w:rPr>
            </w:pPr>
            <w:r w:rsidRPr="00187CC6">
              <w:rPr>
                <w:rFonts w:ascii="Open Sans" w:hAnsi="Open Sans" w:cs="Open Sans"/>
                <w:sz w:val="20"/>
                <w:szCs w:val="20"/>
              </w:rPr>
              <w:t>Integrity and Ethical Stance</w:t>
            </w:r>
          </w:p>
          <w:p w14:paraId="5CC48814" w14:textId="77777777" w:rsidR="00656858" w:rsidRPr="00187CC6" w:rsidRDefault="00656858" w:rsidP="00656858">
            <w:pPr>
              <w:numPr>
                <w:ilvl w:val="0"/>
                <w:numId w:val="28"/>
              </w:numPr>
              <w:rPr>
                <w:rFonts w:ascii="Open Sans" w:hAnsi="Open Sans" w:cs="Open Sans"/>
                <w:sz w:val="20"/>
                <w:szCs w:val="20"/>
              </w:rPr>
            </w:pPr>
            <w:r w:rsidRPr="00187CC6">
              <w:rPr>
                <w:rFonts w:ascii="Open Sans" w:hAnsi="Open Sans" w:cs="Open Sans"/>
                <w:sz w:val="20"/>
                <w:szCs w:val="20"/>
              </w:rPr>
              <w:t>Sustained personal commitment</w:t>
            </w:r>
          </w:p>
          <w:p w14:paraId="7AA54AEB" w14:textId="77777777" w:rsidR="00656858" w:rsidRPr="00187CC6" w:rsidRDefault="00656858" w:rsidP="00656858">
            <w:pPr>
              <w:numPr>
                <w:ilvl w:val="0"/>
                <w:numId w:val="28"/>
              </w:numPr>
              <w:rPr>
                <w:rFonts w:ascii="Open Sans" w:hAnsi="Open Sans" w:cs="Open Sans"/>
                <w:sz w:val="20"/>
                <w:szCs w:val="20"/>
              </w:rPr>
            </w:pPr>
            <w:r w:rsidRPr="00187CC6">
              <w:rPr>
                <w:rFonts w:ascii="Open Sans" w:hAnsi="Open Sans" w:cs="Open Sans"/>
                <w:sz w:val="20"/>
                <w:szCs w:val="20"/>
              </w:rPr>
              <w:t>Competence and professional creditability</w:t>
            </w:r>
          </w:p>
          <w:p w14:paraId="3238098A" w14:textId="77777777" w:rsidR="00656858" w:rsidRPr="00187CC6" w:rsidRDefault="00656858" w:rsidP="00335CD2">
            <w:pPr>
              <w:rPr>
                <w:rFonts w:ascii="Open Sans" w:hAnsi="Open Sans" w:cs="Open Sans"/>
                <w:sz w:val="20"/>
                <w:szCs w:val="20"/>
              </w:rPr>
            </w:pPr>
          </w:p>
          <w:p w14:paraId="2AD2C9D4" w14:textId="77777777" w:rsidR="00656858" w:rsidRDefault="00656858" w:rsidP="00335CD2">
            <w:pPr>
              <w:rPr>
                <w:rFonts w:ascii="Open Sans" w:hAnsi="Open Sans" w:cs="Open Sans"/>
                <w:sz w:val="20"/>
                <w:szCs w:val="20"/>
              </w:rPr>
            </w:pPr>
          </w:p>
          <w:p w14:paraId="7395838F" w14:textId="77777777" w:rsidR="00656858" w:rsidRPr="00187CC6" w:rsidRDefault="00656858" w:rsidP="00335CD2">
            <w:pPr>
              <w:rPr>
                <w:rFonts w:ascii="Open Sans" w:hAnsi="Open Sans" w:cs="Open Sans"/>
                <w:sz w:val="20"/>
                <w:szCs w:val="20"/>
              </w:rPr>
            </w:pPr>
            <w:r w:rsidRPr="00187CC6">
              <w:rPr>
                <w:rFonts w:ascii="Open Sans" w:hAnsi="Open Sans" w:cs="Open Sans"/>
                <w:sz w:val="20"/>
                <w:szCs w:val="20"/>
              </w:rPr>
              <w:t>Possess the following front line nursing management competencies:</w:t>
            </w:r>
          </w:p>
          <w:p w14:paraId="49E4F1F8" w14:textId="77777777" w:rsidR="00656858" w:rsidRPr="00187CC6" w:rsidRDefault="00656858" w:rsidP="00656858">
            <w:pPr>
              <w:numPr>
                <w:ilvl w:val="0"/>
                <w:numId w:val="29"/>
              </w:numPr>
              <w:rPr>
                <w:rFonts w:ascii="Open Sans" w:hAnsi="Open Sans" w:cs="Open Sans"/>
                <w:sz w:val="20"/>
                <w:szCs w:val="20"/>
              </w:rPr>
            </w:pPr>
            <w:r w:rsidRPr="00187CC6">
              <w:rPr>
                <w:rFonts w:ascii="Open Sans" w:hAnsi="Open Sans" w:cs="Open Sans"/>
                <w:sz w:val="20"/>
                <w:szCs w:val="20"/>
              </w:rPr>
              <w:t>Planning and organisation of activities and resources</w:t>
            </w:r>
          </w:p>
          <w:p w14:paraId="6F239C05" w14:textId="77777777" w:rsidR="00656858" w:rsidRPr="00187CC6" w:rsidRDefault="00656858" w:rsidP="00656858">
            <w:pPr>
              <w:numPr>
                <w:ilvl w:val="0"/>
                <w:numId w:val="29"/>
              </w:numPr>
              <w:rPr>
                <w:rFonts w:ascii="Open Sans" w:hAnsi="Open Sans" w:cs="Open Sans"/>
                <w:sz w:val="20"/>
                <w:szCs w:val="20"/>
              </w:rPr>
            </w:pPr>
            <w:r w:rsidRPr="00187CC6">
              <w:rPr>
                <w:rFonts w:ascii="Open Sans" w:hAnsi="Open Sans" w:cs="Open Sans"/>
                <w:sz w:val="20"/>
                <w:szCs w:val="20"/>
              </w:rPr>
              <w:t>Building and leading the team</w:t>
            </w:r>
          </w:p>
          <w:p w14:paraId="44255F5B" w14:textId="77777777" w:rsidR="00656858" w:rsidRPr="00187CC6" w:rsidRDefault="00656858" w:rsidP="00656858">
            <w:pPr>
              <w:numPr>
                <w:ilvl w:val="0"/>
                <w:numId w:val="29"/>
              </w:numPr>
              <w:rPr>
                <w:rFonts w:ascii="Open Sans" w:hAnsi="Open Sans" w:cs="Open Sans"/>
                <w:sz w:val="20"/>
                <w:szCs w:val="20"/>
              </w:rPr>
            </w:pPr>
            <w:r w:rsidRPr="00187CC6">
              <w:rPr>
                <w:rFonts w:ascii="Open Sans" w:hAnsi="Open Sans" w:cs="Open Sans"/>
                <w:sz w:val="20"/>
                <w:szCs w:val="20"/>
              </w:rPr>
              <w:t>Leading on clinical practice and service quality</w:t>
            </w:r>
          </w:p>
        </w:tc>
        <w:tc>
          <w:tcPr>
            <w:tcW w:w="5188" w:type="dxa"/>
            <w:tcBorders>
              <w:top w:val="single" w:sz="4" w:space="0" w:color="auto"/>
              <w:left w:val="single" w:sz="4" w:space="0" w:color="auto"/>
              <w:bottom w:val="single" w:sz="4" w:space="0" w:color="auto"/>
              <w:right w:val="single" w:sz="4" w:space="0" w:color="auto"/>
            </w:tcBorders>
          </w:tcPr>
          <w:p w14:paraId="68C8037E" w14:textId="77777777" w:rsidR="00656858" w:rsidRPr="00187CC6" w:rsidRDefault="00656858" w:rsidP="00335CD2">
            <w:pPr>
              <w:rPr>
                <w:rFonts w:ascii="Open Sans" w:hAnsi="Open Sans" w:cs="Open Sans"/>
                <w:sz w:val="20"/>
                <w:szCs w:val="20"/>
              </w:rPr>
            </w:pPr>
          </w:p>
        </w:tc>
      </w:tr>
    </w:tbl>
    <w:p w14:paraId="0F053ABD" w14:textId="77777777" w:rsidR="00972F4B" w:rsidRDefault="00972F4B" w:rsidP="00972F4B">
      <w:pPr>
        <w:pStyle w:val="Title"/>
        <w:jc w:val="left"/>
        <w:rPr>
          <w:rFonts w:ascii="Open Sans" w:hAnsi="Open Sans" w:cs="Open Sans"/>
          <w:sz w:val="20"/>
          <w:szCs w:val="20"/>
        </w:rPr>
      </w:pPr>
    </w:p>
    <w:p w14:paraId="4A91F067" w14:textId="77777777" w:rsidR="0081190A" w:rsidRPr="00972F4B" w:rsidRDefault="0081190A" w:rsidP="00972F4B">
      <w:pPr>
        <w:pStyle w:val="Title"/>
        <w:jc w:val="left"/>
        <w:rPr>
          <w:rFonts w:ascii="Open Sans" w:hAnsi="Open Sans" w:cs="Open Sans"/>
          <w:sz w:val="20"/>
          <w:szCs w:val="20"/>
        </w:rPr>
      </w:pPr>
    </w:p>
    <w:p w14:paraId="047BC802" w14:textId="77777777" w:rsidR="00DF2F1F" w:rsidRPr="00684CFE" w:rsidRDefault="00DF2F1F" w:rsidP="00DF2F1F">
      <w:pPr>
        <w:rPr>
          <w:rFonts w:ascii="Open Sans" w:hAnsi="Open Sans" w:cs="Open Sans"/>
          <w:b/>
          <w:sz w:val="20"/>
          <w:szCs w:val="20"/>
        </w:rPr>
      </w:pPr>
      <w:r w:rsidRPr="00684CFE">
        <w:rPr>
          <w:rFonts w:ascii="Open Sans" w:hAnsi="Open Sans" w:cs="Open Sans"/>
          <w:b/>
          <w:sz w:val="20"/>
          <w:szCs w:val="20"/>
        </w:rPr>
        <w:t xml:space="preserve">Informal Enquiries or Role Specific Enquiries:  </w:t>
      </w:r>
    </w:p>
    <w:p w14:paraId="7EDF107F" w14:textId="6F65BDF8" w:rsidR="0015644C" w:rsidRPr="00A8066F" w:rsidRDefault="00DD0B30" w:rsidP="00A8066F">
      <w:pPr>
        <w:rPr>
          <w:rFonts w:ascii="Open Sans" w:hAnsi="Open Sans" w:cs="Open Sans"/>
          <w:bCs/>
          <w:sz w:val="20"/>
          <w:szCs w:val="20"/>
        </w:rPr>
      </w:pPr>
      <w:r>
        <w:rPr>
          <w:rFonts w:ascii="Open Sans" w:hAnsi="Open Sans" w:cs="Open Sans"/>
          <w:sz w:val="20"/>
          <w:szCs w:val="20"/>
        </w:rPr>
        <w:t xml:space="preserve">Ms Claire </w:t>
      </w:r>
      <w:proofErr w:type="spellStart"/>
      <w:r>
        <w:rPr>
          <w:rFonts w:ascii="Open Sans" w:hAnsi="Open Sans" w:cs="Open Sans"/>
          <w:sz w:val="20"/>
          <w:szCs w:val="20"/>
        </w:rPr>
        <w:t>Harnett</w:t>
      </w:r>
      <w:proofErr w:type="spellEnd"/>
      <w:r>
        <w:rPr>
          <w:rFonts w:ascii="Open Sans" w:hAnsi="Open Sans" w:cs="Open Sans"/>
          <w:sz w:val="20"/>
          <w:szCs w:val="20"/>
        </w:rPr>
        <w:t xml:space="preserve"> </w:t>
      </w:r>
      <w:r>
        <w:rPr>
          <w:rFonts w:ascii="Open Sans" w:hAnsi="Open Sans" w:cs="Open Sans"/>
          <w:sz w:val="20"/>
          <w:szCs w:val="20"/>
        </w:rPr>
        <w:tab/>
      </w:r>
      <w:r>
        <w:rPr>
          <w:rFonts w:ascii="Open Sans" w:hAnsi="Open Sans" w:cs="Open Sans"/>
          <w:sz w:val="20"/>
          <w:szCs w:val="20"/>
        </w:rPr>
        <w:tab/>
      </w:r>
      <w:r w:rsidR="00784CB4" w:rsidRPr="0015644C">
        <w:rPr>
          <w:rFonts w:ascii="Open Sans" w:hAnsi="Open Sans" w:cs="Open Sans"/>
          <w:b/>
          <w:sz w:val="20"/>
          <w:szCs w:val="20"/>
        </w:rPr>
        <w:t>Email:</w:t>
      </w:r>
      <w:r w:rsidR="00784CB4" w:rsidRPr="00E40271">
        <w:rPr>
          <w:rFonts w:ascii="Open Sans" w:hAnsi="Open Sans" w:cs="Open Sans"/>
          <w:sz w:val="20"/>
          <w:szCs w:val="20"/>
        </w:rPr>
        <w:t xml:space="preserve"> </w:t>
      </w:r>
      <w:hyperlink r:id="rId10" w:history="1">
        <w:r w:rsidRPr="00CA027A">
          <w:rPr>
            <w:rStyle w:val="Hyperlink"/>
            <w:rFonts w:ascii="Open Sans" w:hAnsi="Open Sans" w:cs="Open Sans"/>
            <w:sz w:val="20"/>
            <w:szCs w:val="20"/>
          </w:rPr>
          <w:t>Claire.Harnett@svuh.ie</w:t>
        </w:r>
      </w:hyperlink>
      <w:r w:rsidR="00A8066F">
        <w:rPr>
          <w:rFonts w:ascii="Open Sans" w:hAnsi="Open Sans" w:cs="Open Sans"/>
          <w:sz w:val="20"/>
          <w:szCs w:val="20"/>
        </w:rPr>
        <w:t xml:space="preserve"> </w:t>
      </w:r>
    </w:p>
    <w:p w14:paraId="24B27040" w14:textId="77777777" w:rsidR="00F60814" w:rsidRDefault="00F60814" w:rsidP="00F60814">
      <w:pPr>
        <w:pStyle w:val="Title"/>
        <w:jc w:val="left"/>
        <w:rPr>
          <w:rFonts w:ascii="Open Sans" w:hAnsi="Open Sans" w:cs="Open Sans"/>
          <w:sz w:val="20"/>
          <w:szCs w:val="20"/>
          <w:u w:val="none"/>
        </w:rPr>
      </w:pPr>
    </w:p>
    <w:p w14:paraId="46AA737E" w14:textId="77777777" w:rsidR="00E40271" w:rsidRDefault="00E40271" w:rsidP="00476C96">
      <w:pPr>
        <w:pStyle w:val="Title"/>
        <w:rPr>
          <w:rFonts w:ascii="Open Sans" w:hAnsi="Open Sans" w:cs="Open Sans"/>
          <w:sz w:val="20"/>
          <w:szCs w:val="20"/>
          <w:u w:val="none"/>
        </w:rPr>
      </w:pPr>
    </w:p>
    <w:p w14:paraId="0D84547F" w14:textId="77777777" w:rsidR="00D27417" w:rsidRDefault="00D27417" w:rsidP="00476C96">
      <w:pPr>
        <w:pStyle w:val="Title"/>
        <w:rPr>
          <w:rFonts w:ascii="Open Sans" w:hAnsi="Open Sans" w:cs="Open Sans"/>
          <w:sz w:val="20"/>
          <w:szCs w:val="20"/>
          <w:u w:val="none"/>
        </w:rPr>
      </w:pPr>
    </w:p>
    <w:p w14:paraId="28AA4CF4" w14:textId="77777777" w:rsidR="00D27417" w:rsidRDefault="00D27417" w:rsidP="00476C96">
      <w:pPr>
        <w:pStyle w:val="Title"/>
        <w:rPr>
          <w:rFonts w:ascii="Open Sans" w:hAnsi="Open Sans" w:cs="Open Sans"/>
          <w:sz w:val="20"/>
          <w:szCs w:val="20"/>
          <w:u w:val="none"/>
        </w:rPr>
      </w:pPr>
      <w:bookmarkStart w:id="0" w:name="_GoBack"/>
      <w:bookmarkEnd w:id="0"/>
    </w:p>
    <w:p w14:paraId="24DBEE2A" w14:textId="59340EE9" w:rsidR="00476C96" w:rsidRDefault="00476C96" w:rsidP="00476C96">
      <w:pPr>
        <w:pStyle w:val="Title"/>
        <w:rPr>
          <w:rFonts w:ascii="Open Sans" w:hAnsi="Open Sans" w:cs="Open Sans"/>
          <w:sz w:val="20"/>
          <w:szCs w:val="20"/>
          <w:u w:val="none"/>
        </w:rPr>
      </w:pPr>
      <w:r>
        <w:rPr>
          <w:rFonts w:ascii="Open Sans" w:hAnsi="Open Sans" w:cs="Open Sans"/>
          <w:sz w:val="20"/>
          <w:szCs w:val="20"/>
          <w:u w:val="none"/>
        </w:rPr>
        <w:lastRenderedPageBreak/>
        <w:t>P</w:t>
      </w:r>
      <w:r w:rsidRPr="00476C96">
        <w:rPr>
          <w:rFonts w:ascii="Open Sans" w:hAnsi="Open Sans" w:cs="Open Sans"/>
          <w:sz w:val="20"/>
          <w:szCs w:val="20"/>
          <w:u w:val="none"/>
        </w:rPr>
        <w:t>articulars of Office:</w:t>
      </w:r>
    </w:p>
    <w:p w14:paraId="35698D43" w14:textId="77777777" w:rsidR="00476C96" w:rsidRPr="00476C96" w:rsidRDefault="00476C96" w:rsidP="00476C96">
      <w:pPr>
        <w:pStyle w:val="Title"/>
        <w:rPr>
          <w:rFonts w:ascii="Open Sans" w:hAnsi="Open Sans" w:cs="Open Sans"/>
          <w:sz w:val="20"/>
          <w:szCs w:val="20"/>
          <w:u w:val="none"/>
        </w:rPr>
      </w:pPr>
    </w:p>
    <w:p w14:paraId="244C8B5D" w14:textId="0BF16541" w:rsidR="00476C96" w:rsidRDefault="00476C96" w:rsidP="00476C96">
      <w:pPr>
        <w:rPr>
          <w:rFonts w:ascii="Open Sans" w:eastAsia="MS Mincho" w:hAnsi="Open Sans" w:cs="Open Sans"/>
          <w:bCs/>
          <w:sz w:val="20"/>
          <w:szCs w:val="20"/>
          <w:lang w:val="en-IE"/>
        </w:rPr>
      </w:pPr>
      <w:r w:rsidRPr="00476C96">
        <w:rPr>
          <w:rFonts w:ascii="Open Sans" w:eastAsia="MS Mincho" w:hAnsi="Open Sans" w:cs="Open Sans"/>
          <w:b/>
          <w:bCs/>
          <w:sz w:val="20"/>
          <w:szCs w:val="20"/>
          <w:lang w:val="en-IE"/>
        </w:rPr>
        <w:t>The appointment is:</w:t>
      </w:r>
      <w:r w:rsidR="0015644C">
        <w:rPr>
          <w:rFonts w:ascii="Open Sans" w:eastAsia="MS Mincho" w:hAnsi="Open Sans" w:cs="Open Sans"/>
          <w:bCs/>
          <w:sz w:val="20"/>
          <w:szCs w:val="20"/>
          <w:lang w:val="en-IE"/>
        </w:rPr>
        <w:t xml:space="preserve">  Whole-time, Temporary</w:t>
      </w:r>
      <w:r w:rsidRPr="007B156E">
        <w:rPr>
          <w:rFonts w:ascii="Open Sans" w:eastAsia="MS Mincho" w:hAnsi="Open Sans" w:cs="Open Sans"/>
          <w:bCs/>
          <w:sz w:val="20"/>
          <w:szCs w:val="20"/>
          <w:lang w:val="en-IE"/>
        </w:rPr>
        <w:t>, Pensionable</w:t>
      </w:r>
    </w:p>
    <w:p w14:paraId="278B3AEA" w14:textId="77777777" w:rsidR="00476C96" w:rsidRDefault="00476C96" w:rsidP="00476C96">
      <w:pPr>
        <w:rPr>
          <w:rFonts w:ascii="Open Sans" w:eastAsia="MS Mincho" w:hAnsi="Open Sans" w:cs="Open Sans"/>
          <w:bCs/>
          <w:sz w:val="20"/>
          <w:szCs w:val="20"/>
          <w:lang w:val="en-IE"/>
        </w:rPr>
      </w:pPr>
    </w:p>
    <w:p w14:paraId="3F4C7F4F" w14:textId="7596B88E" w:rsidR="00A8066F" w:rsidRPr="0023269A" w:rsidRDefault="00A8066F" w:rsidP="00A8066F">
      <w:pPr>
        <w:rPr>
          <w:rFonts w:ascii="Open Sans" w:eastAsia="MS Mincho" w:hAnsi="Open Sans" w:cs="Open Sans"/>
          <w:bCs/>
          <w:sz w:val="20"/>
          <w:szCs w:val="20"/>
          <w:lang w:val="en-US"/>
        </w:rPr>
      </w:pPr>
      <w:r w:rsidRPr="0023269A">
        <w:rPr>
          <w:rFonts w:ascii="Open Sans" w:eastAsia="MS Mincho" w:hAnsi="Open Sans" w:cs="Open Sans"/>
          <w:b/>
          <w:bCs/>
          <w:sz w:val="20"/>
          <w:szCs w:val="20"/>
          <w:lang w:val="en-US"/>
        </w:rPr>
        <w:t xml:space="preserve">Annual Salary: </w:t>
      </w:r>
      <w:r w:rsidR="0081190A">
        <w:rPr>
          <w:rFonts w:ascii="Open Sans" w:eastAsia="MS Mincho" w:hAnsi="Open Sans" w:cs="Open Sans"/>
          <w:bCs/>
          <w:sz w:val="20"/>
          <w:szCs w:val="20"/>
          <w:lang w:val="en-US"/>
        </w:rPr>
        <w:t xml:space="preserve"> €47,389</w:t>
      </w:r>
      <w:r w:rsidRPr="0023269A">
        <w:rPr>
          <w:rFonts w:ascii="Open Sans" w:eastAsia="MS Mincho" w:hAnsi="Open Sans" w:cs="Open Sans"/>
          <w:bCs/>
          <w:sz w:val="20"/>
          <w:szCs w:val="20"/>
          <w:lang w:val="en-US"/>
        </w:rPr>
        <w:t xml:space="preserve"> - €</w:t>
      </w:r>
      <w:r w:rsidR="0081190A">
        <w:rPr>
          <w:rFonts w:ascii="Open Sans" w:eastAsia="MS Mincho" w:hAnsi="Open Sans" w:cs="Open Sans"/>
          <w:bCs/>
          <w:sz w:val="20"/>
          <w:szCs w:val="20"/>
          <w:lang w:val="en-US"/>
        </w:rPr>
        <w:t>55,808 (01/02/2022</w:t>
      </w:r>
      <w:r>
        <w:rPr>
          <w:rFonts w:ascii="Open Sans" w:eastAsia="MS Mincho" w:hAnsi="Open Sans" w:cs="Open Sans"/>
          <w:bCs/>
          <w:sz w:val="20"/>
          <w:szCs w:val="20"/>
          <w:lang w:val="en-US"/>
        </w:rPr>
        <w:t>)</w:t>
      </w:r>
      <w:r w:rsidRPr="0023269A">
        <w:rPr>
          <w:rFonts w:ascii="Open Sans" w:eastAsia="MS Mincho" w:hAnsi="Open Sans" w:cs="Open Sans"/>
          <w:bCs/>
          <w:sz w:val="20"/>
          <w:szCs w:val="20"/>
          <w:lang w:val="en-US"/>
        </w:rPr>
        <w:t xml:space="preserve"> </w:t>
      </w:r>
    </w:p>
    <w:p w14:paraId="74BCDD6D" w14:textId="77777777" w:rsidR="00A8066F" w:rsidRPr="0023269A" w:rsidRDefault="00A8066F" w:rsidP="00A8066F">
      <w:pPr>
        <w:rPr>
          <w:rFonts w:ascii="Open Sans" w:eastAsia="MS Mincho" w:hAnsi="Open Sans" w:cs="Open Sans"/>
          <w:bCs/>
          <w:sz w:val="20"/>
          <w:szCs w:val="20"/>
        </w:rPr>
      </w:pPr>
    </w:p>
    <w:p w14:paraId="0C8795BD" w14:textId="77777777" w:rsidR="00A8066F" w:rsidRPr="0023269A" w:rsidRDefault="00A8066F" w:rsidP="00A8066F">
      <w:pPr>
        <w:rPr>
          <w:rFonts w:ascii="Open Sans" w:eastAsia="MS Mincho" w:hAnsi="Open Sans" w:cs="Open Sans"/>
          <w:bCs/>
          <w:sz w:val="20"/>
          <w:szCs w:val="20"/>
        </w:rPr>
      </w:pPr>
      <w:r w:rsidRPr="0023269A">
        <w:rPr>
          <w:rFonts w:ascii="Open Sans" w:eastAsia="MS Mincho" w:hAnsi="Open Sans" w:cs="Open Sans"/>
          <w:bCs/>
          <w:sz w:val="20"/>
          <w:szCs w:val="20"/>
        </w:rPr>
        <w:t>These particulars are subject to change in line with overall public pay policy.</w:t>
      </w:r>
    </w:p>
    <w:p w14:paraId="48881FF1" w14:textId="77777777" w:rsidR="00A8066F" w:rsidRDefault="00A8066F" w:rsidP="00A8066F">
      <w:pPr>
        <w:rPr>
          <w:rFonts w:ascii="Open Sans" w:eastAsia="MS Mincho" w:hAnsi="Open Sans" w:cs="Open Sans"/>
          <w:b/>
          <w:bCs/>
          <w:sz w:val="20"/>
          <w:szCs w:val="20"/>
          <w:u w:val="single"/>
        </w:rPr>
      </w:pPr>
    </w:p>
    <w:p w14:paraId="708BD3E2" w14:textId="555568DA" w:rsidR="00A8066F" w:rsidRPr="00A8066F" w:rsidRDefault="00A8066F" w:rsidP="00476C96">
      <w:pPr>
        <w:rPr>
          <w:rFonts w:ascii="Open Sans" w:eastAsia="MS Mincho" w:hAnsi="Open Sans" w:cs="Open Sans"/>
          <w:b/>
          <w:bCs/>
          <w:sz w:val="20"/>
          <w:szCs w:val="20"/>
          <w:u w:val="single"/>
        </w:rPr>
      </w:pPr>
      <w:r w:rsidRPr="005A327B">
        <w:rPr>
          <w:rFonts w:ascii="Open Sans" w:eastAsia="MS Mincho" w:hAnsi="Open Sans" w:cs="Open Sans"/>
          <w:b/>
          <w:bCs/>
          <w:sz w:val="20"/>
          <w:szCs w:val="20"/>
          <w:u w:val="single"/>
        </w:rPr>
        <w:t>Candidates should expect to be appointed on the minimum of the salary range and in accordance with the Department of Finance guidelines.</w:t>
      </w:r>
    </w:p>
    <w:p w14:paraId="14ADF48F" w14:textId="77777777" w:rsidR="00A8066F" w:rsidRPr="007B156E" w:rsidRDefault="00A8066F" w:rsidP="00476C96">
      <w:pPr>
        <w:rPr>
          <w:rFonts w:ascii="Open Sans" w:eastAsia="MS Mincho" w:hAnsi="Open Sans" w:cs="Open Sans"/>
          <w:bCs/>
          <w:sz w:val="20"/>
          <w:szCs w:val="20"/>
          <w:lang w:val="en-IE"/>
        </w:rPr>
      </w:pPr>
    </w:p>
    <w:p w14:paraId="235FEB77" w14:textId="77777777" w:rsidR="00476C96" w:rsidRPr="007B156E" w:rsidRDefault="00476C96" w:rsidP="00476C96">
      <w:pPr>
        <w:rPr>
          <w:rFonts w:ascii="Open Sans" w:eastAsia="MS Mincho" w:hAnsi="Open Sans" w:cs="Open Sans"/>
          <w:bCs/>
          <w:sz w:val="20"/>
          <w:szCs w:val="20"/>
          <w:lang w:val="en-IE"/>
        </w:rPr>
      </w:pPr>
      <w:r w:rsidRPr="00476C96">
        <w:rPr>
          <w:rFonts w:ascii="Open Sans" w:eastAsia="MS Mincho" w:hAnsi="Open Sans" w:cs="Open Sans"/>
          <w:b/>
          <w:bCs/>
          <w:sz w:val="20"/>
          <w:szCs w:val="20"/>
          <w:lang w:val="en-IE"/>
        </w:rPr>
        <w:t>Probationary Period:</w:t>
      </w:r>
      <w:r w:rsidRPr="007B156E">
        <w:rPr>
          <w:rFonts w:ascii="Open Sans" w:eastAsia="MS Mincho" w:hAnsi="Open Sans" w:cs="Open Sans"/>
          <w:bCs/>
          <w:sz w:val="20"/>
          <w:szCs w:val="20"/>
          <w:lang w:val="en-IE"/>
        </w:rPr>
        <w:t xml:space="preserve"> The appointee shall hold office for a probationary period of six months – The Hospital’s Probation and Induction policy will apply.</w:t>
      </w:r>
    </w:p>
    <w:p w14:paraId="31D90082" w14:textId="77777777" w:rsidR="00476C96" w:rsidRPr="007B156E" w:rsidRDefault="00476C96" w:rsidP="00476C96">
      <w:pPr>
        <w:rPr>
          <w:rFonts w:ascii="Open Sans" w:eastAsia="MS Mincho" w:hAnsi="Open Sans" w:cs="Open Sans"/>
          <w:bCs/>
          <w:sz w:val="20"/>
          <w:szCs w:val="20"/>
          <w:lang w:val="en-IE"/>
        </w:rPr>
      </w:pPr>
    </w:p>
    <w:p w14:paraId="6CF5519E" w14:textId="77777777" w:rsidR="00476C96" w:rsidRPr="007B156E" w:rsidRDefault="00476C96" w:rsidP="00476C96">
      <w:pPr>
        <w:rPr>
          <w:rFonts w:ascii="Open Sans" w:eastAsia="MS Mincho" w:hAnsi="Open Sans" w:cs="Open Sans"/>
          <w:bCs/>
          <w:sz w:val="20"/>
          <w:szCs w:val="20"/>
          <w:lang w:val="en-IE"/>
        </w:rPr>
      </w:pPr>
      <w:r w:rsidRPr="00476C96">
        <w:rPr>
          <w:rFonts w:ascii="Open Sans" w:eastAsia="MS Mincho" w:hAnsi="Open Sans" w:cs="Open Sans"/>
          <w:b/>
          <w:bCs/>
          <w:sz w:val="20"/>
          <w:szCs w:val="20"/>
          <w:lang w:val="en-IE"/>
        </w:rPr>
        <w:t>Pension Scheme:</w:t>
      </w:r>
      <w:r w:rsidRPr="007B156E">
        <w:rPr>
          <w:rFonts w:ascii="Open Sans" w:eastAsia="MS Mincho" w:hAnsi="Open Sans" w:cs="Open Sans"/>
          <w:bCs/>
          <w:sz w:val="20"/>
          <w:szCs w:val="20"/>
          <w:lang w:val="en-IE"/>
        </w:rPr>
        <w:t xml:space="preserve"> The candidate will be entered into one of the Hospital Superannuation Schemes.  </w:t>
      </w:r>
    </w:p>
    <w:p w14:paraId="1A4904CD" w14:textId="77777777" w:rsidR="00476C96" w:rsidRPr="007B156E" w:rsidRDefault="00476C96" w:rsidP="00476C96">
      <w:pPr>
        <w:rPr>
          <w:rFonts w:ascii="Open Sans" w:eastAsia="MS Mincho" w:hAnsi="Open Sans" w:cs="Open Sans"/>
          <w:bCs/>
          <w:sz w:val="20"/>
          <w:szCs w:val="20"/>
          <w:lang w:val="en-IE"/>
        </w:rPr>
      </w:pPr>
    </w:p>
    <w:p w14:paraId="7E49DD3F" w14:textId="77777777" w:rsidR="00476C96" w:rsidRPr="007B156E" w:rsidRDefault="00476C96" w:rsidP="00476C96">
      <w:pPr>
        <w:rPr>
          <w:rFonts w:ascii="Open Sans" w:eastAsia="MS Mincho" w:hAnsi="Open Sans" w:cs="Open Sans"/>
          <w:bCs/>
          <w:sz w:val="20"/>
          <w:szCs w:val="20"/>
          <w:lang w:val="en-IE"/>
        </w:rPr>
      </w:pPr>
      <w:r w:rsidRPr="00476C96">
        <w:rPr>
          <w:rFonts w:ascii="Open Sans" w:eastAsia="MS Mincho" w:hAnsi="Open Sans" w:cs="Open Sans"/>
          <w:b/>
          <w:bCs/>
          <w:sz w:val="20"/>
          <w:szCs w:val="20"/>
          <w:lang w:val="en-IE"/>
        </w:rPr>
        <w:t>Working Hours:</w:t>
      </w:r>
      <w:r w:rsidRPr="007B156E">
        <w:rPr>
          <w:rFonts w:ascii="Open Sans" w:eastAsia="MS Mincho" w:hAnsi="Open Sans" w:cs="Open Sans"/>
          <w:bCs/>
          <w:sz w:val="20"/>
          <w:szCs w:val="20"/>
          <w:lang w:val="en-IE"/>
        </w:rPr>
        <w:t xml:space="preserve"> The person appointed will work a basic 39 hour week. </w:t>
      </w:r>
    </w:p>
    <w:p w14:paraId="72B9C39A" w14:textId="77777777" w:rsidR="00476C96" w:rsidRPr="007B156E" w:rsidRDefault="00476C96" w:rsidP="00476C96">
      <w:pPr>
        <w:rPr>
          <w:rFonts w:ascii="Open Sans" w:eastAsia="MS Mincho" w:hAnsi="Open Sans" w:cs="Open Sans"/>
          <w:bCs/>
          <w:sz w:val="20"/>
          <w:szCs w:val="20"/>
          <w:lang w:val="en-IE"/>
        </w:rPr>
      </w:pPr>
    </w:p>
    <w:p w14:paraId="0727EBDE" w14:textId="47B2AB33" w:rsidR="00476C96" w:rsidRPr="007B156E" w:rsidRDefault="00476C96" w:rsidP="00476C96">
      <w:pPr>
        <w:rPr>
          <w:rFonts w:ascii="Open Sans" w:eastAsia="MS Mincho" w:hAnsi="Open Sans" w:cs="Open Sans"/>
          <w:bCs/>
          <w:sz w:val="20"/>
          <w:szCs w:val="20"/>
          <w:lang w:val="en-IE"/>
        </w:rPr>
      </w:pPr>
      <w:r w:rsidRPr="00476C96">
        <w:rPr>
          <w:rFonts w:ascii="Open Sans" w:eastAsia="MS Mincho" w:hAnsi="Open Sans" w:cs="Open Sans"/>
          <w:b/>
          <w:bCs/>
          <w:sz w:val="20"/>
          <w:szCs w:val="20"/>
          <w:lang w:val="en-IE"/>
        </w:rPr>
        <w:t>Annual leave entitlement:</w:t>
      </w:r>
      <w:r>
        <w:rPr>
          <w:rFonts w:ascii="Open Sans" w:eastAsia="MS Mincho" w:hAnsi="Open Sans" w:cs="Open Sans"/>
          <w:bCs/>
          <w:sz w:val="20"/>
          <w:szCs w:val="20"/>
          <w:lang w:val="en-IE"/>
        </w:rPr>
        <w:t xml:space="preserve">  25</w:t>
      </w:r>
      <w:r w:rsidRPr="007B156E">
        <w:rPr>
          <w:rFonts w:ascii="Open Sans" w:eastAsia="MS Mincho" w:hAnsi="Open Sans" w:cs="Open Sans"/>
          <w:bCs/>
          <w:sz w:val="20"/>
          <w:szCs w:val="20"/>
          <w:lang w:val="en-IE"/>
        </w:rPr>
        <w:t xml:space="preserve"> days per annum pro rata each year</w:t>
      </w:r>
      <w:r w:rsidR="0081190A">
        <w:rPr>
          <w:rFonts w:ascii="Open Sans" w:eastAsia="MS Mincho" w:hAnsi="Open Sans" w:cs="Open Sans"/>
          <w:bCs/>
          <w:sz w:val="20"/>
          <w:szCs w:val="20"/>
          <w:lang w:val="en-IE"/>
        </w:rPr>
        <w:t>, progressing to 28 days after 10 years of service</w:t>
      </w:r>
      <w:r w:rsidRPr="007B156E">
        <w:rPr>
          <w:rFonts w:ascii="Open Sans" w:eastAsia="MS Mincho" w:hAnsi="Open Sans" w:cs="Open Sans"/>
          <w:bCs/>
          <w:sz w:val="20"/>
          <w:szCs w:val="20"/>
          <w:lang w:val="en-IE"/>
        </w:rPr>
        <w:t>.  Annual leave accrued must be taken within the duration of the contract or calendar year and as agreed between the candi</w:t>
      </w:r>
      <w:r>
        <w:rPr>
          <w:rFonts w:ascii="Open Sans" w:eastAsia="MS Mincho" w:hAnsi="Open Sans" w:cs="Open Sans"/>
          <w:bCs/>
          <w:sz w:val="20"/>
          <w:szCs w:val="20"/>
          <w:lang w:val="en-IE"/>
        </w:rPr>
        <w:t>date and the Head of Department.</w:t>
      </w:r>
    </w:p>
    <w:p w14:paraId="38DE5EA2" w14:textId="77777777" w:rsidR="00476C96" w:rsidRPr="00476C96" w:rsidRDefault="00476C96" w:rsidP="00476C96">
      <w:pPr>
        <w:jc w:val="both"/>
        <w:rPr>
          <w:rFonts w:ascii="Open Sans" w:eastAsia="MS Mincho" w:hAnsi="Open Sans" w:cs="Open Sans"/>
          <w:b/>
          <w:sz w:val="20"/>
          <w:szCs w:val="20"/>
        </w:rPr>
      </w:pPr>
    </w:p>
    <w:p w14:paraId="6FD49549" w14:textId="1A20D851" w:rsidR="00476C96" w:rsidRPr="00476C96" w:rsidRDefault="00476C96" w:rsidP="00476C96">
      <w:pPr>
        <w:jc w:val="center"/>
        <w:rPr>
          <w:rFonts w:ascii="Open Sans" w:eastAsia="MS Mincho" w:hAnsi="Open Sans" w:cs="Open Sans"/>
          <w:b/>
          <w:sz w:val="20"/>
          <w:szCs w:val="20"/>
        </w:rPr>
      </w:pPr>
      <w:r w:rsidRPr="00476C96">
        <w:rPr>
          <w:rFonts w:ascii="Open Sans" w:eastAsia="MS Mincho" w:hAnsi="Open Sans" w:cs="Open Sans"/>
          <w:b/>
          <w:sz w:val="20"/>
          <w:szCs w:val="20"/>
        </w:rPr>
        <w:t>Additional Information</w:t>
      </w:r>
    </w:p>
    <w:p w14:paraId="497016BE" w14:textId="77777777" w:rsidR="00476C96" w:rsidRPr="007B156E" w:rsidRDefault="00476C96" w:rsidP="00476C96">
      <w:pPr>
        <w:outlineLvl w:val="0"/>
        <w:rPr>
          <w:rFonts w:ascii="Open Sans" w:eastAsia="MS Mincho" w:hAnsi="Open Sans" w:cs="Open Sans"/>
          <w:b/>
          <w:bCs/>
          <w:sz w:val="20"/>
          <w:szCs w:val="20"/>
        </w:rPr>
      </w:pPr>
      <w:r w:rsidRPr="007B156E">
        <w:rPr>
          <w:rFonts w:ascii="Open Sans" w:eastAsia="MS Mincho" w:hAnsi="Open Sans" w:cs="Open Sans"/>
          <w:b/>
          <w:bCs/>
          <w:sz w:val="20"/>
          <w:szCs w:val="20"/>
        </w:rPr>
        <w:t>Policies / Legislation</w:t>
      </w:r>
    </w:p>
    <w:p w14:paraId="6C254F5D" w14:textId="77777777" w:rsidR="00476C96" w:rsidRPr="007B156E" w:rsidRDefault="00476C96" w:rsidP="00476C96">
      <w:pPr>
        <w:rPr>
          <w:rFonts w:ascii="Open Sans" w:eastAsia="MS Mincho" w:hAnsi="Open Sans" w:cs="Open Sans"/>
          <w:bCs/>
          <w:sz w:val="20"/>
          <w:szCs w:val="20"/>
        </w:rPr>
      </w:pPr>
      <w:r w:rsidRPr="007B156E">
        <w:rPr>
          <w:rFonts w:ascii="Open Sans" w:eastAsia="MS Mincho" w:hAnsi="Open Sans" w:cs="Open Sans"/>
          <w:bCs/>
          <w:sz w:val="20"/>
          <w:szCs w:val="20"/>
        </w:rPr>
        <w:t>All Hospital policies and procedures form an integral part an employment contract and may be subject to update and revision, from time to time, in consultation with union representatives as appropriate. Employees are required to comply with all hospital policies, procedures (e.g. Dignity at Work, Trust in Care, Computer Usage Policy) and the Hospital’s ethical codes of practice.  Employees are required to abide by the hospital’s code of behaviour and the code of practice as defined by their relevant professional body.</w:t>
      </w:r>
    </w:p>
    <w:p w14:paraId="6E62828B" w14:textId="77777777" w:rsidR="00476C96" w:rsidRPr="007B156E" w:rsidRDefault="00476C96" w:rsidP="00476C96">
      <w:pPr>
        <w:rPr>
          <w:rFonts w:ascii="Open Sans" w:eastAsia="MS Mincho" w:hAnsi="Open Sans" w:cs="Open Sans"/>
          <w:bCs/>
          <w:sz w:val="20"/>
          <w:szCs w:val="20"/>
        </w:rPr>
      </w:pPr>
    </w:p>
    <w:p w14:paraId="5436EDBB" w14:textId="77777777" w:rsidR="00476C96" w:rsidRPr="007B156E" w:rsidRDefault="00476C96" w:rsidP="00476C96">
      <w:pPr>
        <w:outlineLvl w:val="0"/>
        <w:rPr>
          <w:rFonts w:ascii="Open Sans" w:eastAsia="MS Mincho" w:hAnsi="Open Sans" w:cs="Open Sans"/>
          <w:b/>
          <w:bCs/>
          <w:sz w:val="20"/>
          <w:szCs w:val="20"/>
        </w:rPr>
      </w:pPr>
      <w:r w:rsidRPr="007B156E">
        <w:rPr>
          <w:rFonts w:ascii="Open Sans" w:eastAsia="MS Mincho" w:hAnsi="Open Sans" w:cs="Open Sans"/>
          <w:b/>
          <w:bCs/>
          <w:sz w:val="20"/>
          <w:szCs w:val="20"/>
        </w:rPr>
        <w:t>Hygiene</w:t>
      </w:r>
    </w:p>
    <w:p w14:paraId="5A4AF3AD" w14:textId="77777777" w:rsidR="00476C96" w:rsidRPr="007B156E" w:rsidRDefault="00476C96" w:rsidP="00476C96">
      <w:pPr>
        <w:rPr>
          <w:rFonts w:ascii="Open Sans" w:eastAsia="MS Mincho" w:hAnsi="Open Sans" w:cs="Open Sans"/>
          <w:sz w:val="20"/>
          <w:szCs w:val="20"/>
        </w:rPr>
      </w:pPr>
      <w:r w:rsidRPr="007B156E">
        <w:rPr>
          <w:rFonts w:ascii="Open Sans" w:eastAsia="MS Mincho" w:hAnsi="Open Sans" w:cs="Open Sans"/>
          <w:sz w:val="20"/>
          <w:szCs w:val="20"/>
        </w:rPr>
        <w:t xml:space="preserve">During the course of employment staff are required to ensure that the hospital’s hygiene and infection control policies are adhered to at all times.  All employees have responsibility to prevent transmission of infection by adhering to and implementing optimal hand hygiene and adhering to the Hospital’s Hygiene processes.  Hygiene is a fundamental component of St Vincent’s University Hospital’s quality system to ensure the safety and well-being of its patients and staff and plays a role in the prevention and control of healthcare associated infection. </w:t>
      </w:r>
    </w:p>
    <w:p w14:paraId="08731E66" w14:textId="77777777" w:rsidR="00476C96" w:rsidRPr="007B156E" w:rsidRDefault="00476C96" w:rsidP="00476C96">
      <w:pPr>
        <w:jc w:val="both"/>
        <w:rPr>
          <w:rFonts w:ascii="Open Sans" w:eastAsia="MS Mincho" w:hAnsi="Open Sans" w:cs="Open Sans"/>
          <w:b/>
          <w:sz w:val="20"/>
          <w:szCs w:val="20"/>
        </w:rPr>
      </w:pPr>
    </w:p>
    <w:p w14:paraId="4361EDC5" w14:textId="77777777" w:rsidR="00476C96" w:rsidRPr="007B156E" w:rsidRDefault="00476C96" w:rsidP="00476C96">
      <w:pPr>
        <w:jc w:val="both"/>
        <w:outlineLvl w:val="0"/>
        <w:rPr>
          <w:rFonts w:ascii="Open Sans" w:eastAsia="MS Mincho" w:hAnsi="Open Sans" w:cs="Open Sans"/>
          <w:b/>
          <w:sz w:val="20"/>
          <w:szCs w:val="20"/>
        </w:rPr>
      </w:pPr>
      <w:r w:rsidRPr="007B156E">
        <w:rPr>
          <w:rFonts w:ascii="Open Sans" w:eastAsia="MS Mincho" w:hAnsi="Open Sans" w:cs="Open Sans"/>
          <w:b/>
          <w:sz w:val="20"/>
          <w:szCs w:val="20"/>
        </w:rPr>
        <w:t>Confidentiality</w:t>
      </w:r>
    </w:p>
    <w:p w14:paraId="1EEB79AE" w14:textId="77777777" w:rsidR="00476C96" w:rsidRPr="007B156E" w:rsidRDefault="00476C96" w:rsidP="00476C96">
      <w:pPr>
        <w:jc w:val="both"/>
        <w:rPr>
          <w:rFonts w:ascii="Open Sans" w:eastAsia="MS Mincho" w:hAnsi="Open Sans" w:cs="Open Sans"/>
          <w:sz w:val="20"/>
          <w:szCs w:val="20"/>
        </w:rPr>
      </w:pPr>
      <w:r w:rsidRPr="007B156E">
        <w:rPr>
          <w:rFonts w:ascii="Open Sans" w:eastAsia="MS Mincho" w:hAnsi="Open Sans" w:cs="Open Sans"/>
          <w:sz w:val="20"/>
          <w:szCs w:val="20"/>
        </w:rPr>
        <w:t xml:space="preserve">In the course of your employment you may have access to, or hear information concerning the medical or personal affairs of patients, students, staff and / or other health service business.  Such records and information are strictly confidential and, unless acting on the instruction of an authorised officer, such </w:t>
      </w:r>
      <w:r w:rsidRPr="007B156E">
        <w:rPr>
          <w:rFonts w:ascii="Open Sans" w:eastAsia="MS Mincho" w:hAnsi="Open Sans" w:cs="Open Sans"/>
          <w:sz w:val="20"/>
          <w:szCs w:val="20"/>
        </w:rPr>
        <w:lastRenderedPageBreak/>
        <w:t xml:space="preserve">information must not be divulged or discussed except in the performance of normal duty.  In addition records must never be left in such a manner that unauthorised persons can obtain access to them and must be kept in safe custody when no longer required. </w:t>
      </w:r>
    </w:p>
    <w:p w14:paraId="4AA7DD41" w14:textId="77777777" w:rsidR="00476C96" w:rsidRDefault="00476C96" w:rsidP="00476C96">
      <w:pPr>
        <w:rPr>
          <w:rFonts w:ascii="Open Sans" w:eastAsia="MS Mincho" w:hAnsi="Open Sans" w:cs="Open Sans"/>
          <w:b/>
          <w:sz w:val="20"/>
          <w:szCs w:val="20"/>
        </w:rPr>
      </w:pPr>
    </w:p>
    <w:p w14:paraId="6B5965CF" w14:textId="77777777" w:rsidR="00DD5482" w:rsidRPr="007B156E" w:rsidRDefault="00DD5482" w:rsidP="00476C96">
      <w:pPr>
        <w:rPr>
          <w:rFonts w:ascii="Open Sans" w:eastAsia="MS Mincho" w:hAnsi="Open Sans" w:cs="Open Sans"/>
          <w:b/>
          <w:sz w:val="20"/>
          <w:szCs w:val="20"/>
        </w:rPr>
      </w:pPr>
    </w:p>
    <w:p w14:paraId="141D8337" w14:textId="77777777" w:rsidR="00E40271" w:rsidRDefault="00E40271" w:rsidP="00476C96">
      <w:pPr>
        <w:outlineLvl w:val="0"/>
        <w:rPr>
          <w:rFonts w:ascii="Open Sans" w:eastAsia="MS Mincho" w:hAnsi="Open Sans" w:cs="Open Sans"/>
          <w:b/>
          <w:sz w:val="20"/>
          <w:szCs w:val="20"/>
        </w:rPr>
      </w:pPr>
    </w:p>
    <w:p w14:paraId="4B3F91AC" w14:textId="77777777" w:rsidR="00E40271" w:rsidRDefault="00E40271" w:rsidP="00476C96">
      <w:pPr>
        <w:outlineLvl w:val="0"/>
        <w:rPr>
          <w:rFonts w:ascii="Open Sans" w:eastAsia="MS Mincho" w:hAnsi="Open Sans" w:cs="Open Sans"/>
          <w:b/>
          <w:sz w:val="20"/>
          <w:szCs w:val="20"/>
        </w:rPr>
      </w:pPr>
    </w:p>
    <w:p w14:paraId="24DFE6AC" w14:textId="77777777" w:rsidR="00476C96" w:rsidRPr="007B156E" w:rsidRDefault="00476C96" w:rsidP="00476C96">
      <w:pPr>
        <w:outlineLvl w:val="0"/>
        <w:rPr>
          <w:rFonts w:ascii="Open Sans" w:eastAsia="MS Mincho" w:hAnsi="Open Sans" w:cs="Open Sans"/>
          <w:b/>
          <w:sz w:val="20"/>
          <w:szCs w:val="20"/>
        </w:rPr>
      </w:pPr>
      <w:r w:rsidRPr="007B156E">
        <w:rPr>
          <w:rFonts w:ascii="Open Sans" w:eastAsia="MS Mincho" w:hAnsi="Open Sans" w:cs="Open Sans"/>
          <w:b/>
          <w:sz w:val="20"/>
          <w:szCs w:val="20"/>
        </w:rPr>
        <w:t>Recruitment and Selection</w:t>
      </w:r>
    </w:p>
    <w:p w14:paraId="3CA12914" w14:textId="77777777" w:rsidR="00476C96" w:rsidRPr="007B156E" w:rsidRDefault="00476C96" w:rsidP="00476C96">
      <w:pPr>
        <w:rPr>
          <w:rFonts w:ascii="Open Sans" w:eastAsia="MS Mincho" w:hAnsi="Open Sans" w:cs="Open Sans"/>
          <w:sz w:val="20"/>
          <w:szCs w:val="20"/>
        </w:rPr>
      </w:pPr>
      <w:r w:rsidRPr="007B156E">
        <w:rPr>
          <w:rFonts w:ascii="Open Sans" w:eastAsia="MS Mincho" w:hAnsi="Open Sans" w:cs="Open Sans"/>
          <w:sz w:val="20"/>
          <w:szCs w:val="20"/>
        </w:rPr>
        <w:t xml:space="preserve">St. Vincent’s University Hospital is committed to the recruitment, development, and retention of the highest calibre of staff, in order to provide the best quality health care to all of its patients and enable the achievement of the objectives of the Hospital.   </w:t>
      </w:r>
    </w:p>
    <w:p w14:paraId="0DB1C0E1" w14:textId="77777777" w:rsidR="00476C96" w:rsidRPr="007B156E" w:rsidRDefault="00476C96" w:rsidP="00476C96">
      <w:pPr>
        <w:rPr>
          <w:rFonts w:ascii="Open Sans" w:eastAsia="MS Mincho" w:hAnsi="Open Sans" w:cs="Open Sans"/>
          <w:sz w:val="20"/>
          <w:szCs w:val="20"/>
        </w:rPr>
      </w:pPr>
    </w:p>
    <w:p w14:paraId="77413EB1" w14:textId="77777777" w:rsidR="00476C96" w:rsidRPr="007B156E" w:rsidRDefault="00476C96" w:rsidP="00476C96">
      <w:pPr>
        <w:rPr>
          <w:rFonts w:ascii="Open Sans" w:eastAsia="MS Mincho" w:hAnsi="Open Sans" w:cs="Open Sans"/>
          <w:sz w:val="20"/>
          <w:szCs w:val="20"/>
        </w:rPr>
      </w:pPr>
      <w:r w:rsidRPr="007B156E">
        <w:rPr>
          <w:rFonts w:ascii="Open Sans" w:eastAsia="MS Mincho" w:hAnsi="Open Sans" w:cs="Open Sans"/>
          <w:sz w:val="20"/>
          <w:szCs w:val="20"/>
        </w:rPr>
        <w:t xml:space="preserve">The Hospital is an </w:t>
      </w:r>
      <w:r w:rsidRPr="007B156E">
        <w:rPr>
          <w:rFonts w:ascii="Open Sans" w:eastAsia="MS Mincho" w:hAnsi="Open Sans" w:cs="Open Sans"/>
          <w:i/>
          <w:sz w:val="20"/>
          <w:szCs w:val="20"/>
        </w:rPr>
        <w:t>Equal Opportunities Employer</w:t>
      </w:r>
      <w:r w:rsidRPr="007B156E">
        <w:rPr>
          <w:rFonts w:ascii="Open Sans" w:eastAsia="MS Mincho" w:hAnsi="Open Sans" w:cs="Open Sans"/>
          <w:sz w:val="20"/>
          <w:szCs w:val="20"/>
        </w:rPr>
        <w:t xml:space="preserve"> where recruitment and promotion criteria are based on each individual’s abilities and competencies. Discrimination, either direct or indirect, which impedes achievement of full equality of opportunity between all staff, will not be tolerated, in accordance with the Employment Equality Acts 1998 and 2004.</w:t>
      </w:r>
    </w:p>
    <w:p w14:paraId="1D0F0D08" w14:textId="77777777" w:rsidR="00476C96" w:rsidRPr="007B156E" w:rsidRDefault="00476C96" w:rsidP="00476C96">
      <w:pPr>
        <w:rPr>
          <w:rFonts w:ascii="Open Sans" w:eastAsia="MS Mincho" w:hAnsi="Open Sans" w:cs="Open Sans"/>
          <w:sz w:val="20"/>
          <w:szCs w:val="20"/>
        </w:rPr>
      </w:pPr>
    </w:p>
    <w:p w14:paraId="6573A1C7" w14:textId="77777777" w:rsidR="00476C96" w:rsidRPr="007B156E" w:rsidRDefault="00476C96" w:rsidP="00476C96">
      <w:pPr>
        <w:rPr>
          <w:rFonts w:ascii="Open Sans" w:eastAsia="MS Mincho" w:hAnsi="Open Sans" w:cs="Open Sans"/>
          <w:sz w:val="20"/>
          <w:szCs w:val="20"/>
        </w:rPr>
      </w:pPr>
      <w:r w:rsidRPr="007B156E">
        <w:rPr>
          <w:rFonts w:ascii="Open Sans" w:eastAsia="MS Mincho" w:hAnsi="Open Sans" w:cs="Open Sans"/>
          <w:sz w:val="20"/>
          <w:szCs w:val="20"/>
        </w:rPr>
        <w:t xml:space="preserve">The recruitment and selection process is designed to appoint employees based on merit and in line with best practices in a fair, transparent and objective manner.  The Recruitment and Selection Policy is available at </w:t>
      </w:r>
      <w:hyperlink r:id="rId11" w:history="1">
        <w:r w:rsidRPr="007B156E">
          <w:rPr>
            <w:rFonts w:ascii="Open Sans" w:eastAsia="MS Mincho" w:hAnsi="Open Sans" w:cs="Open Sans"/>
            <w:sz w:val="20"/>
            <w:szCs w:val="20"/>
            <w:u w:val="single"/>
          </w:rPr>
          <w:t>www.suvh.ie/HR/PoliciesandProcedures</w:t>
        </w:r>
      </w:hyperlink>
      <w:r w:rsidRPr="007B156E">
        <w:rPr>
          <w:rFonts w:ascii="Open Sans" w:eastAsia="MS Mincho" w:hAnsi="Open Sans" w:cs="Open Sans"/>
          <w:sz w:val="20"/>
          <w:szCs w:val="20"/>
          <w:u w:val="single"/>
        </w:rPr>
        <w:t>.</w:t>
      </w:r>
      <w:r w:rsidRPr="007B156E">
        <w:rPr>
          <w:rFonts w:ascii="Open Sans" w:eastAsia="MS Mincho" w:hAnsi="Open Sans" w:cs="Open Sans"/>
          <w:sz w:val="20"/>
          <w:szCs w:val="20"/>
        </w:rPr>
        <w:t xml:space="preserve"> </w:t>
      </w:r>
    </w:p>
    <w:p w14:paraId="20124023" w14:textId="77777777" w:rsidR="00476C96" w:rsidRPr="007B156E" w:rsidRDefault="00476C96" w:rsidP="00476C96">
      <w:pPr>
        <w:rPr>
          <w:rFonts w:ascii="Open Sans" w:eastAsia="MS Mincho" w:hAnsi="Open Sans" w:cs="Open Sans"/>
          <w:sz w:val="20"/>
          <w:szCs w:val="20"/>
        </w:rPr>
      </w:pPr>
    </w:p>
    <w:p w14:paraId="77334751" w14:textId="77777777" w:rsidR="00476C96" w:rsidRPr="007B156E" w:rsidRDefault="00476C96" w:rsidP="00476C96">
      <w:pPr>
        <w:outlineLvl w:val="0"/>
        <w:rPr>
          <w:rFonts w:ascii="Open Sans" w:eastAsia="MS Mincho" w:hAnsi="Open Sans" w:cs="Open Sans"/>
          <w:b/>
          <w:sz w:val="20"/>
          <w:szCs w:val="20"/>
        </w:rPr>
      </w:pPr>
      <w:r w:rsidRPr="007B156E">
        <w:rPr>
          <w:rFonts w:ascii="Open Sans" w:eastAsia="MS Mincho" w:hAnsi="Open Sans" w:cs="Open Sans"/>
          <w:b/>
          <w:sz w:val="20"/>
          <w:szCs w:val="20"/>
        </w:rPr>
        <w:t>Please note the following:</w:t>
      </w:r>
    </w:p>
    <w:p w14:paraId="0543EF02"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The Hospital Board is not responsible for loss or theft of personal belongings.</w:t>
      </w:r>
    </w:p>
    <w:p w14:paraId="1A34C784"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Fire orders must be observed and staff must attend fire lectures periodically.</w:t>
      </w:r>
    </w:p>
    <w:p w14:paraId="75D6D7BC"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All accidents within the department must be reported immediately.</w:t>
      </w:r>
    </w:p>
    <w:p w14:paraId="4E1F3DC2"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In line with the Safety, Health and Welfare at Work Act (2005), smoking within the Hospital building is not permitted.</w:t>
      </w:r>
    </w:p>
    <w:p w14:paraId="1F911C10"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All Staff are advised to avail of Hepatitis B Vaccination with Occupational Health.</w:t>
      </w:r>
    </w:p>
    <w:p w14:paraId="1CEE4A76"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The use of personal mobile phones is prohibited in clinical care areas.</w:t>
      </w:r>
    </w:p>
    <w:p w14:paraId="7CAB50A1" w14:textId="77777777" w:rsidR="00476C96" w:rsidRPr="007B156E" w:rsidRDefault="00476C96" w:rsidP="00476C96">
      <w:pPr>
        <w:outlineLvl w:val="0"/>
        <w:rPr>
          <w:rFonts w:ascii="Open Sans" w:eastAsia="MS Mincho" w:hAnsi="Open Sans" w:cs="Open Sans"/>
          <w:b/>
          <w:sz w:val="20"/>
          <w:szCs w:val="20"/>
        </w:rPr>
      </w:pPr>
    </w:p>
    <w:p w14:paraId="5341206E" w14:textId="77777777" w:rsidR="00476C96" w:rsidRPr="007B156E" w:rsidRDefault="00476C96" w:rsidP="00476C96">
      <w:pPr>
        <w:outlineLvl w:val="0"/>
        <w:rPr>
          <w:rFonts w:ascii="Open Sans" w:eastAsia="MS Mincho" w:hAnsi="Open Sans" w:cs="Open Sans"/>
          <w:b/>
          <w:sz w:val="20"/>
          <w:szCs w:val="20"/>
        </w:rPr>
      </w:pPr>
    </w:p>
    <w:p w14:paraId="04860431" w14:textId="77777777" w:rsidR="00476C96" w:rsidRPr="007B156E" w:rsidRDefault="00476C96" w:rsidP="00476C96">
      <w:pPr>
        <w:outlineLvl w:val="0"/>
        <w:rPr>
          <w:rFonts w:ascii="Open Sans" w:eastAsia="MS Mincho" w:hAnsi="Open Sans" w:cs="Open Sans"/>
          <w:b/>
          <w:sz w:val="20"/>
          <w:szCs w:val="20"/>
        </w:rPr>
      </w:pPr>
      <w:r w:rsidRPr="007B156E">
        <w:rPr>
          <w:rFonts w:ascii="Open Sans" w:eastAsia="MS Mincho" w:hAnsi="Open Sans" w:cs="Open Sans"/>
          <w:b/>
          <w:sz w:val="20"/>
          <w:szCs w:val="20"/>
        </w:rPr>
        <w:t>Benefits of working at St Vincent’s University Hospital</w:t>
      </w:r>
    </w:p>
    <w:p w14:paraId="245B7251" w14:textId="77777777" w:rsidR="00476C96" w:rsidRPr="007B156E" w:rsidRDefault="00476C96" w:rsidP="00476C96">
      <w:pPr>
        <w:rPr>
          <w:rFonts w:ascii="Open Sans" w:eastAsia="MS Mincho" w:hAnsi="Open Sans" w:cs="Open Sans"/>
          <w:sz w:val="20"/>
          <w:szCs w:val="20"/>
        </w:rPr>
      </w:pPr>
      <w:r w:rsidRPr="007B156E">
        <w:rPr>
          <w:rFonts w:ascii="Open Sans" w:eastAsia="MS Mincho" w:hAnsi="Open Sans" w:cs="Open Sans"/>
          <w:sz w:val="20"/>
          <w:szCs w:val="20"/>
        </w:rPr>
        <w:t xml:space="preserve">St. Vincent’s University Hospital is a recognised </w:t>
      </w:r>
      <w:r w:rsidRPr="007B156E">
        <w:rPr>
          <w:rFonts w:ascii="Open Sans" w:eastAsia="MS Mincho" w:hAnsi="Open Sans" w:cs="Open Sans"/>
          <w:i/>
          <w:sz w:val="20"/>
          <w:szCs w:val="20"/>
        </w:rPr>
        <w:t>Employer of Choice</w:t>
      </w:r>
      <w:r w:rsidRPr="007B156E">
        <w:rPr>
          <w:rFonts w:ascii="Open Sans" w:eastAsia="MS Mincho" w:hAnsi="Open Sans" w:cs="Open Sans"/>
          <w:sz w:val="20"/>
          <w:szCs w:val="20"/>
        </w:rPr>
        <w:t xml:space="preserve"> in Ireland and was the first public hospital to be awarded </w:t>
      </w:r>
      <w:r w:rsidRPr="007B156E">
        <w:rPr>
          <w:rFonts w:ascii="Open Sans" w:eastAsia="MS Mincho" w:hAnsi="Open Sans" w:cs="Open Sans"/>
          <w:i/>
          <w:sz w:val="20"/>
          <w:szCs w:val="20"/>
        </w:rPr>
        <w:t>Joint Commission International Accreditation</w:t>
      </w:r>
      <w:r w:rsidRPr="007B156E">
        <w:rPr>
          <w:rFonts w:ascii="Open Sans" w:eastAsia="MS Mincho" w:hAnsi="Open Sans" w:cs="Open Sans"/>
          <w:sz w:val="20"/>
          <w:szCs w:val="20"/>
        </w:rPr>
        <w:t xml:space="preserve"> in February 2010.  The range of benefits of working in the hospital includes:</w:t>
      </w:r>
    </w:p>
    <w:p w14:paraId="633D4ED6" w14:textId="77777777" w:rsidR="00476C96" w:rsidRPr="007B156E" w:rsidRDefault="00476C96" w:rsidP="00476C96">
      <w:pPr>
        <w:widowControl w:val="0"/>
        <w:ind w:left="14"/>
        <w:rPr>
          <w:rFonts w:ascii="Open Sans" w:eastAsia="MS Mincho" w:hAnsi="Open Sans" w:cs="Open Sans"/>
          <w:snapToGrid w:val="0"/>
          <w:sz w:val="20"/>
          <w:szCs w:val="20"/>
        </w:rPr>
      </w:pPr>
    </w:p>
    <w:p w14:paraId="42065789"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Competitive salary and increments</w:t>
      </w:r>
    </w:p>
    <w:p w14:paraId="0858FCE9"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Defined benefit pension scheme</w:t>
      </w:r>
    </w:p>
    <w:p w14:paraId="58EB3DD3"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 xml:space="preserve">Paid maternity leave scheme </w:t>
      </w:r>
    </w:p>
    <w:p w14:paraId="53AFB6EC"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Access to excellent learning and development opportunities</w:t>
      </w:r>
    </w:p>
    <w:p w14:paraId="17094B76"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Support, including leave and/or financial, is available to employees for approved courses</w:t>
      </w:r>
    </w:p>
    <w:p w14:paraId="5AA0AB88"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Onsite and online library facilities</w:t>
      </w:r>
    </w:p>
    <w:p w14:paraId="60E16D0D"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 xml:space="preserve">Subsidised staff restaurant </w:t>
      </w:r>
    </w:p>
    <w:p w14:paraId="43217419"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lastRenderedPageBreak/>
        <w:t>Various flexible working hours options available in many areas</w:t>
      </w:r>
    </w:p>
    <w:p w14:paraId="756FBDE4"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 xml:space="preserve">Time off and leave options to promote work life balance and family friendly working arrangements </w:t>
      </w:r>
    </w:p>
    <w:p w14:paraId="5AD4D9B9"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 xml:space="preserve">Subsidised pharmacy - employees may purchase discounted medication from the Pharmacy on production of a prescription resulting in significant savings. </w:t>
      </w:r>
    </w:p>
    <w:p w14:paraId="32B17ED3"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Generous sick pay scheme and Occupational Health Services to support attendance including free flu vaccination for employees</w:t>
      </w:r>
    </w:p>
    <w:p w14:paraId="5E5B3EB7"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Access to subsidised gym facilities</w:t>
      </w:r>
    </w:p>
    <w:p w14:paraId="6D81D90E"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Access to health services credit union</w:t>
      </w:r>
    </w:p>
    <w:p w14:paraId="2970E17A"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Group discount on health insurance</w:t>
      </w:r>
    </w:p>
    <w:p w14:paraId="6A86D4AB"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 xml:space="preserve">Free membership of Groupschemes.com which provide hundreds of discounts to members of the scheme and direct access to a wide range of savings on day-to-day items across a wide range of products and services including travel, clothing, motor, health and wellbeing, music and entertainment. </w:t>
      </w:r>
    </w:p>
    <w:p w14:paraId="51998BAC"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Tax saver commuter ticket scheme - employees can save up to 48% of travel costs as a result of tax savings</w:t>
      </w:r>
    </w:p>
    <w:p w14:paraId="0A902060"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Cycle to Work Scheme and changing facilities</w:t>
      </w:r>
    </w:p>
    <w:p w14:paraId="5636C303"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Access to Health Promotion services including smoking cessation programme</w:t>
      </w:r>
    </w:p>
    <w:p w14:paraId="0DE43684"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Active Social Committee</w:t>
      </w:r>
    </w:p>
    <w:p w14:paraId="070C1310" w14:textId="77777777" w:rsidR="00476C96" w:rsidRPr="007B156E" w:rsidRDefault="00476C96" w:rsidP="00476C96">
      <w:pPr>
        <w:widowControl w:val="0"/>
        <w:numPr>
          <w:ilvl w:val="0"/>
          <w:numId w:val="32"/>
        </w:numPr>
        <w:ind w:left="374"/>
        <w:rPr>
          <w:rFonts w:ascii="Open Sans" w:eastAsia="MS Mincho" w:hAnsi="Open Sans" w:cs="Open Sans"/>
          <w:snapToGrid w:val="0"/>
          <w:sz w:val="20"/>
          <w:szCs w:val="20"/>
        </w:rPr>
      </w:pPr>
      <w:r w:rsidRPr="007B156E">
        <w:rPr>
          <w:rFonts w:ascii="Open Sans" w:eastAsia="MS Mincho" w:hAnsi="Open Sans" w:cs="Open Sans"/>
          <w:snapToGrid w:val="0"/>
          <w:sz w:val="20"/>
          <w:szCs w:val="20"/>
        </w:rPr>
        <w:t>Excellent access to public transport including dart and bus routes.</w:t>
      </w:r>
    </w:p>
    <w:p w14:paraId="75440D9F" w14:textId="77777777" w:rsidR="00476C96" w:rsidRPr="007B156E" w:rsidRDefault="00476C96" w:rsidP="00476C96">
      <w:pPr>
        <w:rPr>
          <w:rFonts w:ascii="Open Sans" w:eastAsia="MS Mincho" w:hAnsi="Open Sans" w:cs="Open Sans"/>
          <w:b/>
          <w:sz w:val="20"/>
          <w:szCs w:val="20"/>
        </w:rPr>
      </w:pPr>
    </w:p>
    <w:p w14:paraId="4ECB9189" w14:textId="77777777" w:rsidR="00476C96" w:rsidRPr="007B156E" w:rsidRDefault="00476C96" w:rsidP="00476C96">
      <w:pPr>
        <w:outlineLvl w:val="0"/>
        <w:rPr>
          <w:rFonts w:ascii="Open Sans" w:eastAsia="MS Mincho" w:hAnsi="Open Sans" w:cs="Open Sans"/>
          <w:b/>
          <w:color w:val="FF0000"/>
          <w:sz w:val="20"/>
          <w:szCs w:val="20"/>
        </w:rPr>
      </w:pPr>
      <w:r w:rsidRPr="007B156E">
        <w:rPr>
          <w:rFonts w:ascii="Open Sans" w:eastAsia="MS Mincho" w:hAnsi="Open Sans" w:cs="Open Sans"/>
          <w:b/>
          <w:sz w:val="20"/>
          <w:szCs w:val="20"/>
        </w:rPr>
        <w:t xml:space="preserve">St Vincent's University Hospital buildings and grounds are </w:t>
      </w:r>
      <w:r w:rsidRPr="007B156E">
        <w:rPr>
          <w:rFonts w:ascii="Open Sans" w:eastAsia="MS Mincho" w:hAnsi="Open Sans" w:cs="Open Sans"/>
          <w:b/>
          <w:color w:val="FF0000"/>
          <w:sz w:val="20"/>
          <w:szCs w:val="20"/>
        </w:rPr>
        <w:t>smoke-free</w:t>
      </w:r>
    </w:p>
    <w:p w14:paraId="729B0983" w14:textId="77777777" w:rsidR="00476C96" w:rsidRPr="007B156E" w:rsidRDefault="00476C96" w:rsidP="00476C96">
      <w:pPr>
        <w:rPr>
          <w:rFonts w:ascii="Open Sans" w:eastAsia="MS Mincho" w:hAnsi="Open Sans" w:cs="Open Sans"/>
          <w:b/>
          <w:color w:val="FF0000"/>
          <w:sz w:val="20"/>
          <w:szCs w:val="20"/>
        </w:rPr>
      </w:pPr>
    </w:p>
    <w:p w14:paraId="40C8D123" w14:textId="77777777" w:rsidR="00476C96" w:rsidRPr="007B156E" w:rsidRDefault="00476C96" w:rsidP="00476C96">
      <w:pPr>
        <w:pBdr>
          <w:top w:val="single" w:sz="4" w:space="1" w:color="auto"/>
          <w:left w:val="single" w:sz="4" w:space="4" w:color="auto"/>
          <w:bottom w:val="single" w:sz="4" w:space="1" w:color="auto"/>
          <w:right w:val="single" w:sz="4" w:space="4" w:color="auto"/>
        </w:pBdr>
        <w:jc w:val="both"/>
        <w:rPr>
          <w:rFonts w:ascii="Open Sans" w:eastAsia="MS Mincho" w:hAnsi="Open Sans" w:cs="Open Sans"/>
          <w:b/>
          <w:sz w:val="20"/>
          <w:szCs w:val="20"/>
        </w:rPr>
      </w:pPr>
      <w:r w:rsidRPr="007B156E">
        <w:rPr>
          <w:rFonts w:ascii="Open Sans" w:eastAsia="MS Mincho" w:hAnsi="Open Sans" w:cs="Open Sans"/>
          <w:b/>
          <w:sz w:val="20"/>
          <w:szCs w:val="20"/>
        </w:rPr>
        <w:t xml:space="preserve">This job description is intended as a basic guide to the scope and responsibilities of the position; it is subject to regular review and amendment as necessary. </w:t>
      </w:r>
    </w:p>
    <w:p w14:paraId="730C10F1" w14:textId="77777777" w:rsidR="00476C96" w:rsidRDefault="00476C96" w:rsidP="00476C96">
      <w:pPr>
        <w:jc w:val="both"/>
        <w:rPr>
          <w:rFonts w:ascii="Open Sans" w:eastAsia="Times New Roman" w:hAnsi="Open Sans" w:cs="Open Sans"/>
          <w:b/>
          <w:bCs/>
          <w:sz w:val="20"/>
          <w:szCs w:val="20"/>
          <w:u w:val="single"/>
        </w:rPr>
      </w:pPr>
    </w:p>
    <w:p w14:paraId="2B1FA5F0" w14:textId="77777777" w:rsidR="00476C96" w:rsidRDefault="00476C96" w:rsidP="00476C96">
      <w:pPr>
        <w:pStyle w:val="Heading6"/>
        <w:rPr>
          <w:rFonts w:ascii="Open Sans" w:hAnsi="Open Sans" w:cs="Open Sans"/>
          <w:sz w:val="20"/>
          <w:szCs w:val="20"/>
          <w:u w:val="single"/>
          <w:lang w:eastAsia="en-US"/>
        </w:rPr>
      </w:pPr>
    </w:p>
    <w:p w14:paraId="4CEB6164" w14:textId="5DCF39B7" w:rsidR="008E5B36" w:rsidRPr="00476C96" w:rsidRDefault="0081190A" w:rsidP="0033218A">
      <w:pPr>
        <w:rPr>
          <w:rFonts w:ascii="Open Sans" w:hAnsi="Open Sans" w:cs="Open Sans"/>
          <w:b/>
          <w:bCs/>
          <w:sz w:val="21"/>
          <w:szCs w:val="21"/>
        </w:rPr>
      </w:pPr>
      <w:r>
        <w:rPr>
          <w:rFonts w:ascii="Open Sans" w:hAnsi="Open Sans" w:cs="Open Sans"/>
          <w:b/>
          <w:bCs/>
          <w:sz w:val="21"/>
          <w:szCs w:val="21"/>
        </w:rPr>
        <w:t>September</w:t>
      </w:r>
      <w:r w:rsidR="0015644C">
        <w:rPr>
          <w:rFonts w:ascii="Open Sans" w:hAnsi="Open Sans" w:cs="Open Sans"/>
          <w:b/>
          <w:bCs/>
          <w:sz w:val="21"/>
          <w:szCs w:val="21"/>
        </w:rPr>
        <w:t xml:space="preserve"> </w:t>
      </w:r>
      <w:r>
        <w:rPr>
          <w:rFonts w:ascii="Open Sans" w:hAnsi="Open Sans" w:cs="Open Sans"/>
          <w:b/>
          <w:bCs/>
          <w:sz w:val="21"/>
          <w:szCs w:val="21"/>
        </w:rPr>
        <w:t>2022</w:t>
      </w:r>
    </w:p>
    <w:p w14:paraId="7D042333" w14:textId="77777777" w:rsidR="008E5B36" w:rsidRDefault="008E5B36" w:rsidP="002110AF">
      <w:pPr>
        <w:jc w:val="center"/>
        <w:rPr>
          <w:rFonts w:ascii="Open Sans" w:hAnsi="Open Sans" w:cs="Open Sans"/>
          <w:b/>
          <w:bCs/>
        </w:rPr>
      </w:pPr>
    </w:p>
    <w:p w14:paraId="22C74E9F" w14:textId="77777777" w:rsidR="008E5B36" w:rsidRDefault="008E5B36" w:rsidP="002110AF">
      <w:pPr>
        <w:jc w:val="center"/>
        <w:rPr>
          <w:rFonts w:ascii="Open Sans" w:hAnsi="Open Sans" w:cs="Open Sans"/>
          <w:b/>
          <w:bCs/>
        </w:rPr>
      </w:pPr>
    </w:p>
    <w:p w14:paraId="531FDD3D" w14:textId="77777777" w:rsidR="008E5B36" w:rsidRDefault="008E5B36" w:rsidP="002110AF">
      <w:pPr>
        <w:jc w:val="center"/>
        <w:rPr>
          <w:rFonts w:ascii="Open Sans" w:hAnsi="Open Sans" w:cs="Open Sans"/>
          <w:b/>
          <w:bCs/>
        </w:rPr>
      </w:pPr>
    </w:p>
    <w:p w14:paraId="34689376" w14:textId="77777777" w:rsidR="008E5B36" w:rsidRDefault="008E5B36" w:rsidP="00656858">
      <w:pPr>
        <w:rPr>
          <w:rFonts w:ascii="Open Sans" w:hAnsi="Open Sans" w:cs="Open Sans"/>
          <w:b/>
          <w:bCs/>
        </w:rPr>
      </w:pPr>
    </w:p>
    <w:p w14:paraId="2AEDEFDC" w14:textId="77777777" w:rsidR="008E5B36" w:rsidRDefault="008E5B36" w:rsidP="002110AF">
      <w:pPr>
        <w:jc w:val="center"/>
        <w:rPr>
          <w:rFonts w:ascii="Open Sans" w:hAnsi="Open Sans" w:cs="Open Sans"/>
          <w:b/>
          <w:bCs/>
        </w:rPr>
      </w:pPr>
    </w:p>
    <w:p w14:paraId="0517842C" w14:textId="77777777" w:rsidR="008E5B36" w:rsidRDefault="008E5B36" w:rsidP="002110AF">
      <w:pPr>
        <w:jc w:val="center"/>
        <w:rPr>
          <w:rFonts w:ascii="Open Sans" w:hAnsi="Open Sans" w:cs="Open Sans"/>
          <w:b/>
          <w:bCs/>
        </w:rPr>
      </w:pPr>
    </w:p>
    <w:p w14:paraId="723636C4" w14:textId="77777777" w:rsidR="008E5B36" w:rsidRDefault="008E5B36" w:rsidP="002110AF">
      <w:pPr>
        <w:jc w:val="center"/>
        <w:rPr>
          <w:rFonts w:ascii="Open Sans" w:hAnsi="Open Sans" w:cs="Open Sans"/>
          <w:b/>
          <w:bCs/>
        </w:rPr>
      </w:pPr>
    </w:p>
    <w:p w14:paraId="4B0A0E64" w14:textId="77777777" w:rsidR="008E5B36" w:rsidRDefault="008E5B36" w:rsidP="008E5B36">
      <w:pPr>
        <w:rPr>
          <w:rFonts w:ascii="Open Sans" w:hAnsi="Open Sans" w:cs="Open Sans"/>
          <w:b/>
          <w:bCs/>
        </w:rPr>
      </w:pPr>
    </w:p>
    <w:sectPr w:rsidR="008E5B36" w:rsidSect="00917AC2">
      <w:headerReference w:type="even" r:id="rId12"/>
      <w:headerReference w:type="default" r:id="rId13"/>
      <w:headerReference w:type="first" r:id="rId14"/>
      <w:pgSz w:w="11900" w:h="16840"/>
      <w:pgMar w:top="2268" w:right="1134" w:bottom="2835" w:left="1134" w:header="1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845BB" w14:textId="77777777" w:rsidR="008F5441" w:rsidRDefault="008F5441" w:rsidP="00875BA7">
      <w:r>
        <w:separator/>
      </w:r>
    </w:p>
  </w:endnote>
  <w:endnote w:type="continuationSeparator" w:id="0">
    <w:p w14:paraId="6576461F" w14:textId="77777777" w:rsidR="008F5441" w:rsidRDefault="008F5441"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9B45F" w14:textId="65433472" w:rsidR="00DC2AE5" w:rsidRPr="00DC2AE5" w:rsidRDefault="00DC2AE5" w:rsidP="00DC2AE5">
    <w:pPr>
      <w:pStyle w:val="Footer"/>
      <w:rPr>
        <w:rFonts w:ascii="Open Sans" w:hAnsi="Open Sans" w:cs="Open Sans"/>
        <w:i/>
        <w:iCs/>
        <w:sz w:val="20"/>
        <w:szCs w:val="20"/>
        <w:lang w:val="en-US"/>
      </w:rPr>
    </w:pPr>
    <w:r w:rsidRPr="00DC2AE5">
      <w:rPr>
        <w:rFonts w:ascii="Open Sans" w:hAnsi="Open Sans" w:cs="Open Sans"/>
        <w:i/>
        <w:iCs/>
        <w:sz w:val="20"/>
        <w:szCs w:val="20"/>
        <w:lang w:val="en-US"/>
      </w:rPr>
      <w:t xml:space="preserve">Clinical </w:t>
    </w:r>
    <w:r w:rsidR="002E1AD9">
      <w:rPr>
        <w:rFonts w:ascii="Open Sans" w:hAnsi="Open Sans" w:cs="Open Sans"/>
        <w:i/>
        <w:iCs/>
        <w:sz w:val="20"/>
        <w:szCs w:val="20"/>
        <w:lang w:val="en-US"/>
      </w:rPr>
      <w:t xml:space="preserve">Nurse Manager 1 </w:t>
    </w:r>
    <w:r w:rsidR="003D678B">
      <w:rPr>
        <w:rFonts w:ascii="Open Sans" w:hAnsi="Open Sans" w:cs="Open Sans"/>
        <w:i/>
        <w:iCs/>
        <w:sz w:val="20"/>
        <w:szCs w:val="20"/>
        <w:lang w:val="en-US"/>
      </w:rPr>
      <w:t>–</w:t>
    </w:r>
    <w:r w:rsidR="00696AAB">
      <w:rPr>
        <w:rFonts w:ascii="Open Sans" w:hAnsi="Open Sans" w:cs="Open Sans"/>
        <w:i/>
        <w:iCs/>
        <w:sz w:val="20"/>
        <w:szCs w:val="20"/>
        <w:lang w:val="en-US"/>
      </w:rPr>
      <w:t xml:space="preserve"> </w:t>
    </w:r>
    <w:r w:rsidR="00C31C79">
      <w:rPr>
        <w:rFonts w:ascii="Open Sans" w:hAnsi="Open Sans" w:cs="Open Sans"/>
        <w:i/>
        <w:iCs/>
        <w:sz w:val="20"/>
        <w:szCs w:val="20"/>
        <w:lang w:val="en-US"/>
      </w:rPr>
      <w:t>St. Laurence’s</w:t>
    </w:r>
  </w:p>
  <w:p w14:paraId="068B552C" w14:textId="69844D3C" w:rsidR="00684CFE" w:rsidRDefault="00DC2AE5" w:rsidP="00DC2AE5">
    <w:pPr>
      <w:pStyle w:val="Footer"/>
      <w:rPr>
        <w:rFonts w:ascii="Verdana" w:hAnsi="Verdana" w:cs="Arial"/>
        <w:i/>
        <w:iCs/>
        <w:sz w:val="20"/>
        <w:szCs w:val="20"/>
        <w:lang w:val="en-US"/>
      </w:rPr>
    </w:pPr>
    <w:r>
      <w:rPr>
        <w:rFonts w:ascii="Open Sans" w:hAnsi="Open Sans" w:cs="Open Sans"/>
        <w:i/>
        <w:iCs/>
        <w:sz w:val="20"/>
        <w:szCs w:val="20"/>
        <w:lang w:val="en-US"/>
      </w:rPr>
      <w:tab/>
    </w:r>
    <w:r w:rsidR="00684CFE">
      <w:rPr>
        <w:rFonts w:ascii="Verdana" w:hAnsi="Verdana" w:cs="Arial"/>
        <w:i/>
        <w:iCs/>
        <w:sz w:val="20"/>
        <w:szCs w:val="20"/>
        <w:lang w:val="en-US"/>
      </w:rPr>
      <w:tab/>
    </w:r>
    <w:r w:rsidR="0047251E">
      <w:rPr>
        <w:rFonts w:ascii="Verdana" w:hAnsi="Verdana" w:cs="Arial"/>
        <w:i/>
        <w:iCs/>
        <w:sz w:val="20"/>
        <w:szCs w:val="20"/>
        <w:lang w:val="en-US"/>
      </w:rPr>
      <w:tab/>
    </w:r>
    <w:r w:rsidR="0047251E">
      <w:rPr>
        <w:rFonts w:ascii="Verdana" w:hAnsi="Verdana" w:cs="Arial"/>
        <w:i/>
        <w:iCs/>
        <w:sz w:val="20"/>
        <w:szCs w:val="20"/>
        <w:lang w:val="en-US"/>
      </w:rPr>
      <w:tab/>
    </w:r>
    <w:r w:rsidR="00684CFE">
      <w:rPr>
        <w:rFonts w:ascii="Verdana" w:hAnsi="Verdana" w:cs="Arial"/>
        <w:i/>
        <w:iCs/>
        <w:sz w:val="20"/>
        <w:szCs w:val="20"/>
        <w:lang w:val="en-US"/>
      </w:rPr>
      <w:t xml:space="preserve">Page </w:t>
    </w:r>
    <w:r w:rsidR="00684CFE">
      <w:rPr>
        <w:rFonts w:ascii="Verdana" w:hAnsi="Verdana" w:cs="Arial"/>
        <w:i/>
        <w:iCs/>
        <w:sz w:val="20"/>
        <w:szCs w:val="20"/>
        <w:lang w:val="en-US"/>
      </w:rPr>
      <w:fldChar w:fldCharType="begin"/>
    </w:r>
    <w:r w:rsidR="00684CFE">
      <w:rPr>
        <w:rFonts w:ascii="Verdana" w:hAnsi="Verdana" w:cs="Arial"/>
        <w:i/>
        <w:iCs/>
        <w:sz w:val="20"/>
        <w:szCs w:val="20"/>
        <w:lang w:val="en-US"/>
      </w:rPr>
      <w:instrText xml:space="preserve"> PAGE </w:instrText>
    </w:r>
    <w:r w:rsidR="00684CFE">
      <w:rPr>
        <w:rFonts w:ascii="Verdana" w:hAnsi="Verdana" w:cs="Arial"/>
        <w:i/>
        <w:iCs/>
        <w:sz w:val="20"/>
        <w:szCs w:val="20"/>
        <w:lang w:val="en-US"/>
      </w:rPr>
      <w:fldChar w:fldCharType="separate"/>
    </w:r>
    <w:r w:rsidR="00D27417">
      <w:rPr>
        <w:rFonts w:ascii="Verdana" w:hAnsi="Verdana" w:cs="Arial"/>
        <w:i/>
        <w:iCs/>
        <w:noProof/>
        <w:sz w:val="20"/>
        <w:szCs w:val="20"/>
        <w:lang w:val="en-US"/>
      </w:rPr>
      <w:t>11</w:t>
    </w:r>
    <w:r w:rsidR="00684CFE">
      <w:rPr>
        <w:rFonts w:ascii="Verdana" w:hAnsi="Verdana" w:cs="Arial"/>
        <w:i/>
        <w:iCs/>
        <w:sz w:val="20"/>
        <w:szCs w:val="20"/>
        <w:lang w:val="en-US"/>
      </w:rPr>
      <w:fldChar w:fldCharType="end"/>
    </w:r>
    <w:r w:rsidR="00684CFE">
      <w:rPr>
        <w:rFonts w:ascii="Verdana" w:hAnsi="Verdana" w:cs="Arial"/>
        <w:i/>
        <w:iCs/>
        <w:sz w:val="20"/>
        <w:szCs w:val="20"/>
        <w:lang w:val="en-US"/>
      </w:rPr>
      <w:t xml:space="preserve"> of </w:t>
    </w:r>
    <w:r w:rsidR="00684CFE">
      <w:rPr>
        <w:rFonts w:ascii="Verdana" w:hAnsi="Verdana" w:cs="Arial"/>
        <w:i/>
        <w:iCs/>
        <w:sz w:val="20"/>
        <w:szCs w:val="20"/>
        <w:lang w:val="en-US"/>
      </w:rPr>
      <w:fldChar w:fldCharType="begin"/>
    </w:r>
    <w:r w:rsidR="00684CFE">
      <w:rPr>
        <w:rFonts w:ascii="Verdana" w:hAnsi="Verdana" w:cs="Arial"/>
        <w:i/>
        <w:iCs/>
        <w:sz w:val="20"/>
        <w:szCs w:val="20"/>
        <w:lang w:val="en-US"/>
      </w:rPr>
      <w:instrText xml:space="preserve"> NUMPAGES </w:instrText>
    </w:r>
    <w:r w:rsidR="00684CFE">
      <w:rPr>
        <w:rFonts w:ascii="Verdana" w:hAnsi="Verdana" w:cs="Arial"/>
        <w:i/>
        <w:iCs/>
        <w:sz w:val="20"/>
        <w:szCs w:val="20"/>
        <w:lang w:val="en-US"/>
      </w:rPr>
      <w:fldChar w:fldCharType="separate"/>
    </w:r>
    <w:r w:rsidR="00D27417">
      <w:rPr>
        <w:rFonts w:ascii="Verdana" w:hAnsi="Verdana" w:cs="Arial"/>
        <w:i/>
        <w:iCs/>
        <w:noProof/>
        <w:sz w:val="20"/>
        <w:szCs w:val="20"/>
        <w:lang w:val="en-US"/>
      </w:rPr>
      <w:t>11</w:t>
    </w:r>
    <w:r w:rsidR="00684CFE">
      <w:rPr>
        <w:rFonts w:ascii="Verdana" w:hAnsi="Verdana" w:cs="Arial"/>
        <w:i/>
        <w:iCs/>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F653A" w14:textId="77777777" w:rsidR="008F5441" w:rsidRDefault="008F5441" w:rsidP="00875BA7">
      <w:r>
        <w:separator/>
      </w:r>
    </w:p>
  </w:footnote>
  <w:footnote w:type="continuationSeparator" w:id="0">
    <w:p w14:paraId="3192845A" w14:textId="77777777" w:rsidR="008F5441" w:rsidRDefault="008F5441" w:rsidP="0087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AF4E" w14:textId="7A0420A7" w:rsidR="00684CFE" w:rsidRDefault="00D27417">
    <w:pPr>
      <w:pStyle w:val="Header"/>
    </w:pPr>
    <w:r>
      <w:rPr>
        <w:noProof/>
        <w:lang w:val="en-IE" w:eastAsia="en-IE"/>
      </w:rPr>
      <w:pict w14:anchorId="1B689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51.2pt;margin-top:-63.6pt;width:595.45pt;height:841.9pt;z-index:-251655168;mso-wrap-edited:f;mso-position-horizontal-relative:margin;mso-position-vertical-relative:margin" wrapcoords="-27 0 -27 21561 21600 21561 21600 0 -27 0">
          <v:imagedata r:id="rId1" o:title="SVUH_A4_Form_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864E" w14:textId="16D11860" w:rsidR="00F15150" w:rsidRDefault="00D27417">
    <w:pPr>
      <w:pStyle w:val="Header"/>
    </w:pPr>
    <w:r>
      <w:rPr>
        <w:noProof/>
        <w:lang w:val="en-US"/>
      </w:rPr>
      <w:pict w14:anchorId="6EA0D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SVUH_A4_Form_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6C7A" w14:textId="69B2F158" w:rsidR="001474C1" w:rsidRDefault="001474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B2BF0" w14:textId="2A865F74" w:rsidR="00F15150" w:rsidRDefault="00D27417">
    <w:pPr>
      <w:pStyle w:val="Header"/>
    </w:pPr>
    <w:r>
      <w:rPr>
        <w:noProof/>
        <w:lang w:val="en-US"/>
      </w:rPr>
      <w:pict w14:anchorId="0008B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SVUH_A4_Form_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21F7"/>
    <w:multiLevelType w:val="hybridMultilevel"/>
    <w:tmpl w:val="575E1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DE1365"/>
    <w:multiLevelType w:val="hybridMultilevel"/>
    <w:tmpl w:val="936E84D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B32B72"/>
    <w:multiLevelType w:val="hybridMultilevel"/>
    <w:tmpl w:val="E46A5DE2"/>
    <w:lvl w:ilvl="0" w:tplc="24F66FF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1C0E6C"/>
    <w:multiLevelType w:val="hybridMultilevel"/>
    <w:tmpl w:val="0666C462"/>
    <w:lvl w:ilvl="0" w:tplc="04090001">
      <w:start w:val="1"/>
      <w:numFmt w:val="bullet"/>
      <w:lvlText w:val=""/>
      <w:lvlJc w:val="left"/>
      <w:pPr>
        <w:tabs>
          <w:tab w:val="num" w:pos="360"/>
        </w:tabs>
        <w:ind w:left="360" w:hanging="360"/>
      </w:pPr>
      <w:rPr>
        <w:rFonts w:ascii="Symbol" w:hAnsi="Symbol" w:hint="default"/>
      </w:rPr>
    </w:lvl>
    <w:lvl w:ilvl="1" w:tplc="FF807FF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7C6F28"/>
    <w:multiLevelType w:val="multilevel"/>
    <w:tmpl w:val="5C4644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11CD10AE"/>
    <w:multiLevelType w:val="hybridMultilevel"/>
    <w:tmpl w:val="D89676E4"/>
    <w:lvl w:ilvl="0" w:tplc="0809000F">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3B022A"/>
    <w:multiLevelType w:val="hybridMultilevel"/>
    <w:tmpl w:val="35B612BA"/>
    <w:lvl w:ilvl="0" w:tplc="5C3844D2">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4872A4"/>
    <w:multiLevelType w:val="hybridMultilevel"/>
    <w:tmpl w:val="A0CAF48A"/>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8">
    <w:nsid w:val="136364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5E92EFF"/>
    <w:multiLevelType w:val="hybridMultilevel"/>
    <w:tmpl w:val="5A98137C"/>
    <w:lvl w:ilvl="0" w:tplc="18090001">
      <w:start w:val="1"/>
      <w:numFmt w:val="bullet"/>
      <w:lvlText w:val=""/>
      <w:lvlJc w:val="left"/>
      <w:pPr>
        <w:tabs>
          <w:tab w:val="num" w:pos="644"/>
        </w:tabs>
        <w:ind w:left="64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EB427C1"/>
    <w:multiLevelType w:val="hybridMultilevel"/>
    <w:tmpl w:val="A3DEE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6D4518"/>
    <w:multiLevelType w:val="hybridMultilevel"/>
    <w:tmpl w:val="35B612BA"/>
    <w:lvl w:ilvl="0" w:tplc="5C3844D2">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8090EEA"/>
    <w:multiLevelType w:val="hybridMultilevel"/>
    <w:tmpl w:val="D584AF24"/>
    <w:lvl w:ilvl="0" w:tplc="60C0340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9D7ED2"/>
    <w:multiLevelType w:val="hybridMultilevel"/>
    <w:tmpl w:val="AD1C7F24"/>
    <w:lvl w:ilvl="0" w:tplc="08090001">
      <w:start w:val="1"/>
      <w:numFmt w:val="bullet"/>
      <w:lvlText w:val=""/>
      <w:lvlJc w:val="left"/>
      <w:pPr>
        <w:tabs>
          <w:tab w:val="num" w:pos="360"/>
        </w:tabs>
        <w:ind w:left="360" w:hanging="360"/>
      </w:pPr>
      <w:rPr>
        <w:rFonts w:ascii="Symbol" w:hAnsi="Symbol" w:hint="default"/>
      </w:rPr>
    </w:lvl>
    <w:lvl w:ilvl="1" w:tplc="126C23F4">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E3A2FC6"/>
    <w:multiLevelType w:val="hybridMultilevel"/>
    <w:tmpl w:val="CAD2865A"/>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2937E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A214A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48E4528"/>
    <w:multiLevelType w:val="hybridMultilevel"/>
    <w:tmpl w:val="35B612BA"/>
    <w:lvl w:ilvl="0" w:tplc="5C3844D2">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77513F8"/>
    <w:multiLevelType w:val="hybridMultilevel"/>
    <w:tmpl w:val="35B612BA"/>
    <w:lvl w:ilvl="0" w:tplc="5C3844D2">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98D5799"/>
    <w:multiLevelType w:val="hybridMultilevel"/>
    <w:tmpl w:val="B754C6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3771C1"/>
    <w:multiLevelType w:val="hybridMultilevel"/>
    <w:tmpl w:val="35B612BA"/>
    <w:lvl w:ilvl="0" w:tplc="5C3844D2">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C231E1B"/>
    <w:multiLevelType w:val="hybridMultilevel"/>
    <w:tmpl w:val="6CF46D20"/>
    <w:lvl w:ilvl="0" w:tplc="24F66FF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F13F76"/>
    <w:multiLevelType w:val="hybridMultilevel"/>
    <w:tmpl w:val="C770CA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567E67C3"/>
    <w:multiLevelType w:val="hybridMultilevel"/>
    <w:tmpl w:val="1390F888"/>
    <w:lvl w:ilvl="0" w:tplc="0409000F">
      <w:start w:val="6"/>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56BD682F"/>
    <w:multiLevelType w:val="hybridMultilevel"/>
    <w:tmpl w:val="F878B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0223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DB3315E"/>
    <w:multiLevelType w:val="hybridMultilevel"/>
    <w:tmpl w:val="54C46604"/>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EE801A3"/>
    <w:multiLevelType w:val="hybridMultilevel"/>
    <w:tmpl w:val="3BBC0D78"/>
    <w:lvl w:ilvl="0" w:tplc="04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F2D53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20A39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7316B53"/>
    <w:multiLevelType w:val="hybridMultilevel"/>
    <w:tmpl w:val="3564BBC6"/>
    <w:lvl w:ilvl="0" w:tplc="24F66FF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4"/>
  </w:num>
  <w:num w:numId="4">
    <w:abstractNumId w:val="24"/>
  </w:num>
  <w:num w:numId="5">
    <w:abstractNumId w:val="25"/>
  </w:num>
  <w:num w:numId="6">
    <w:abstractNumId w:val="28"/>
  </w:num>
  <w:num w:numId="7">
    <w:abstractNumId w:val="15"/>
  </w:num>
  <w:num w:numId="8">
    <w:abstractNumId w:val="8"/>
  </w:num>
  <w:num w:numId="9">
    <w:abstractNumId w:val="12"/>
  </w:num>
  <w:num w:numId="10">
    <w:abstractNumId w:val="16"/>
  </w:num>
  <w:num w:numId="11">
    <w:abstractNumId w:val="29"/>
  </w:num>
  <w:num w:numId="12">
    <w:abstractNumId w:val="7"/>
  </w:num>
  <w:num w:numId="13">
    <w:abstractNumId w:val="6"/>
  </w:num>
  <w:num w:numId="14">
    <w:abstractNumId w:val="18"/>
  </w:num>
  <w:num w:numId="15">
    <w:abstractNumId w:val="20"/>
  </w:num>
  <w:num w:numId="16">
    <w:abstractNumId w:val="11"/>
  </w:num>
  <w:num w:numId="17">
    <w:abstractNumId w:val="19"/>
  </w:num>
  <w:num w:numId="18">
    <w:abstractNumId w:val="0"/>
  </w:num>
  <w:num w:numId="19">
    <w:abstractNumId w:val="21"/>
  </w:num>
  <w:num w:numId="20">
    <w:abstractNumId w:val="30"/>
  </w:num>
  <w:num w:numId="21">
    <w:abstractNumId w:val="2"/>
  </w:num>
  <w:num w:numId="22">
    <w:abstractNumId w:val="10"/>
  </w:num>
  <w:num w:numId="23">
    <w:abstractNumId w:val="17"/>
  </w:num>
  <w:num w:numId="24">
    <w:abstractNumId w:val="27"/>
  </w:num>
  <w:num w:numId="25">
    <w:abstractNumId w:val="26"/>
  </w:num>
  <w:num w:numId="26">
    <w:abstractNumId w:val="1"/>
  </w:num>
  <w:num w:numId="27">
    <w:abstractNumId w:val="23"/>
  </w:num>
  <w:num w:numId="28">
    <w:abstractNumId w:val="5"/>
  </w:num>
  <w:num w:numId="29">
    <w:abstractNumId w:val="22"/>
  </w:num>
  <w:num w:numId="30">
    <w:abstractNumId w:val="14"/>
  </w:num>
  <w:num w:numId="31">
    <w:abstractNumId w:val="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EB"/>
    <w:rsid w:val="00015A06"/>
    <w:rsid w:val="000C182F"/>
    <w:rsid w:val="0012119A"/>
    <w:rsid w:val="00141D9C"/>
    <w:rsid w:val="001474C1"/>
    <w:rsid w:val="0015644C"/>
    <w:rsid w:val="00193DBE"/>
    <w:rsid w:val="001A2EA7"/>
    <w:rsid w:val="001B4133"/>
    <w:rsid w:val="001D4466"/>
    <w:rsid w:val="002110AF"/>
    <w:rsid w:val="002A5EEB"/>
    <w:rsid w:val="002A76C2"/>
    <w:rsid w:val="002B5072"/>
    <w:rsid w:val="002D00AA"/>
    <w:rsid w:val="002E1AD9"/>
    <w:rsid w:val="002F7AB5"/>
    <w:rsid w:val="0032117F"/>
    <w:rsid w:val="003303B3"/>
    <w:rsid w:val="0033218A"/>
    <w:rsid w:val="00363D0E"/>
    <w:rsid w:val="00375393"/>
    <w:rsid w:val="003774CF"/>
    <w:rsid w:val="003B72B0"/>
    <w:rsid w:val="003B7E4E"/>
    <w:rsid w:val="003D678B"/>
    <w:rsid w:val="00415E56"/>
    <w:rsid w:val="00426E42"/>
    <w:rsid w:val="00454FBF"/>
    <w:rsid w:val="0047251E"/>
    <w:rsid w:val="00476C96"/>
    <w:rsid w:val="00496457"/>
    <w:rsid w:val="004A0193"/>
    <w:rsid w:val="004D1B10"/>
    <w:rsid w:val="004E40B6"/>
    <w:rsid w:val="00552978"/>
    <w:rsid w:val="00561046"/>
    <w:rsid w:val="00583F09"/>
    <w:rsid w:val="005B3666"/>
    <w:rsid w:val="005D75EE"/>
    <w:rsid w:val="00616BE7"/>
    <w:rsid w:val="00656858"/>
    <w:rsid w:val="00661304"/>
    <w:rsid w:val="00684CFE"/>
    <w:rsid w:val="00696AAB"/>
    <w:rsid w:val="006C3983"/>
    <w:rsid w:val="006F28C6"/>
    <w:rsid w:val="00717FD4"/>
    <w:rsid w:val="00756F97"/>
    <w:rsid w:val="00784CB4"/>
    <w:rsid w:val="00785CFA"/>
    <w:rsid w:val="007B156E"/>
    <w:rsid w:val="0081190A"/>
    <w:rsid w:val="00813E03"/>
    <w:rsid w:val="00852484"/>
    <w:rsid w:val="00873862"/>
    <w:rsid w:val="00874FDB"/>
    <w:rsid w:val="00875BA7"/>
    <w:rsid w:val="00886DA4"/>
    <w:rsid w:val="008E5B36"/>
    <w:rsid w:val="008F5441"/>
    <w:rsid w:val="00917AC2"/>
    <w:rsid w:val="00923F5B"/>
    <w:rsid w:val="00934725"/>
    <w:rsid w:val="00972F4B"/>
    <w:rsid w:val="00985677"/>
    <w:rsid w:val="009867F4"/>
    <w:rsid w:val="00995E66"/>
    <w:rsid w:val="009E740F"/>
    <w:rsid w:val="009F65BD"/>
    <w:rsid w:val="00A22C19"/>
    <w:rsid w:val="00A27CEB"/>
    <w:rsid w:val="00A8066F"/>
    <w:rsid w:val="00AB6E82"/>
    <w:rsid w:val="00B553CE"/>
    <w:rsid w:val="00B855C1"/>
    <w:rsid w:val="00BA3265"/>
    <w:rsid w:val="00BC74F5"/>
    <w:rsid w:val="00C31C79"/>
    <w:rsid w:val="00CF6866"/>
    <w:rsid w:val="00D2088F"/>
    <w:rsid w:val="00D22094"/>
    <w:rsid w:val="00D27417"/>
    <w:rsid w:val="00DC2AE5"/>
    <w:rsid w:val="00DD0B30"/>
    <w:rsid w:val="00DD5482"/>
    <w:rsid w:val="00DE3E7C"/>
    <w:rsid w:val="00DE64DE"/>
    <w:rsid w:val="00DF2980"/>
    <w:rsid w:val="00DF2F1F"/>
    <w:rsid w:val="00E379A9"/>
    <w:rsid w:val="00E40271"/>
    <w:rsid w:val="00EC457A"/>
    <w:rsid w:val="00F15150"/>
    <w:rsid w:val="00F60814"/>
    <w:rsid w:val="00F7664E"/>
    <w:rsid w:val="00FA12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71"/>
    <o:shapelayout v:ext="edit">
      <o:idmap v:ext="edit" data="1"/>
    </o:shapelayout>
  </w:shapeDefaults>
  <w:decimalSymbol w:val="."/>
  <w:listSeparator w:val=","/>
  <w14:docId w14:val="3BF640BF"/>
  <w14:defaultImageDpi w14:val="300"/>
  <w15:docId w15:val="{921AE178-F37B-479B-A30A-C61FDE51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EB"/>
  </w:style>
  <w:style w:type="paragraph" w:styleId="Heading1">
    <w:name w:val="heading 1"/>
    <w:basedOn w:val="Normal"/>
    <w:next w:val="Normal"/>
    <w:link w:val="Heading1Char"/>
    <w:qFormat/>
    <w:rsid w:val="00684CFE"/>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684CFE"/>
    <w:pPr>
      <w:keepNext/>
      <w:spacing w:before="240" w:after="60"/>
      <w:outlineLvl w:val="1"/>
    </w:pPr>
    <w:rPr>
      <w:rFonts w:ascii="Arial" w:eastAsia="Times New Roman" w:hAnsi="Arial" w:cs="Arial"/>
      <w:b/>
      <w:bCs/>
      <w:i/>
      <w:iCs/>
      <w:sz w:val="28"/>
      <w:szCs w:val="28"/>
      <w:lang w:eastAsia="en-GB"/>
    </w:rPr>
  </w:style>
  <w:style w:type="paragraph" w:styleId="Heading6">
    <w:name w:val="heading 6"/>
    <w:basedOn w:val="Normal"/>
    <w:next w:val="Normal"/>
    <w:link w:val="Heading6Char"/>
    <w:qFormat/>
    <w:rsid w:val="00684CFE"/>
    <w:pPr>
      <w:spacing w:before="240" w:after="60"/>
      <w:outlineLvl w:val="5"/>
    </w:pPr>
    <w:rPr>
      <w:rFonts w:ascii="Times New Roman" w:eastAsia="Times New Roman" w:hAnsi="Times New Roman" w:cs="Times New Roman"/>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nhideWhenUsed/>
    <w:rsid w:val="00875BA7"/>
    <w:pPr>
      <w:tabs>
        <w:tab w:val="center" w:pos="4320"/>
        <w:tab w:val="right" w:pos="8640"/>
      </w:tabs>
    </w:pPr>
  </w:style>
  <w:style w:type="character" w:customStyle="1" w:styleId="HeaderChar">
    <w:name w:val="Header Char"/>
    <w:basedOn w:val="DefaultParagraphFont"/>
    <w:link w:val="Header"/>
    <w:rsid w:val="00875BA7"/>
  </w:style>
  <w:style w:type="paragraph" w:styleId="Footer">
    <w:name w:val="footer"/>
    <w:basedOn w:val="Normal"/>
    <w:link w:val="FooterChar"/>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rsid w:val="00684CF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684CFE"/>
    <w:rPr>
      <w:rFonts w:ascii="Arial" w:eastAsia="Times New Roman" w:hAnsi="Arial" w:cs="Arial"/>
      <w:b/>
      <w:bCs/>
      <w:i/>
      <w:iCs/>
      <w:sz w:val="28"/>
      <w:szCs w:val="28"/>
      <w:lang w:eastAsia="en-GB"/>
    </w:rPr>
  </w:style>
  <w:style w:type="character" w:customStyle="1" w:styleId="Heading6Char">
    <w:name w:val="Heading 6 Char"/>
    <w:basedOn w:val="DefaultParagraphFont"/>
    <w:link w:val="Heading6"/>
    <w:rsid w:val="00684CFE"/>
    <w:rPr>
      <w:rFonts w:ascii="Times New Roman" w:eastAsia="Times New Roman" w:hAnsi="Times New Roman" w:cs="Times New Roman"/>
      <w:b/>
      <w:bCs/>
      <w:sz w:val="22"/>
      <w:szCs w:val="22"/>
      <w:lang w:eastAsia="en-GB"/>
    </w:rPr>
  </w:style>
  <w:style w:type="character" w:styleId="Hyperlink">
    <w:name w:val="Hyperlink"/>
    <w:rsid w:val="00684CFE"/>
    <w:rPr>
      <w:color w:val="0000FF"/>
      <w:u w:val="single"/>
    </w:rPr>
  </w:style>
  <w:style w:type="paragraph" w:styleId="BodyText2">
    <w:name w:val="Body Text 2"/>
    <w:basedOn w:val="Normal"/>
    <w:link w:val="BodyText2Char"/>
    <w:rsid w:val="00684CFE"/>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684CFE"/>
    <w:rPr>
      <w:rFonts w:ascii="Times New Roman" w:eastAsia="Times New Roman" w:hAnsi="Times New Roman" w:cs="Times New Roman"/>
      <w:lang w:eastAsia="en-GB"/>
    </w:rPr>
  </w:style>
  <w:style w:type="paragraph" w:styleId="BodyText">
    <w:name w:val="Body Text"/>
    <w:basedOn w:val="Normal"/>
    <w:link w:val="BodyTextChar"/>
    <w:rsid w:val="00684CFE"/>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684CFE"/>
    <w:rPr>
      <w:rFonts w:ascii="Times New Roman" w:eastAsia="Times New Roman" w:hAnsi="Times New Roman" w:cs="Times New Roman"/>
      <w:lang w:eastAsia="en-GB"/>
    </w:rPr>
  </w:style>
  <w:style w:type="paragraph" w:styleId="ListParagraph">
    <w:name w:val="List Paragraph"/>
    <w:basedOn w:val="Normal"/>
    <w:uiPriority w:val="34"/>
    <w:qFormat/>
    <w:rsid w:val="00684CFE"/>
    <w:pPr>
      <w:ind w:left="720"/>
    </w:pPr>
    <w:rPr>
      <w:rFonts w:ascii="Arial" w:eastAsia="Times New Roman" w:hAnsi="Arial" w:cs="Times New Roman"/>
      <w:szCs w:val="20"/>
    </w:rPr>
  </w:style>
  <w:style w:type="paragraph" w:styleId="BodyTextIndent">
    <w:name w:val="Body Text Indent"/>
    <w:basedOn w:val="Normal"/>
    <w:link w:val="BodyTextIndentChar"/>
    <w:rsid w:val="00684CFE"/>
    <w:pPr>
      <w:spacing w:after="120"/>
      <w:ind w:left="360"/>
    </w:pPr>
    <w:rPr>
      <w:rFonts w:ascii="Times New Roman" w:eastAsia="Times New Roman" w:hAnsi="Times New Roman" w:cs="Times New Roman"/>
      <w:lang w:eastAsia="en-GB"/>
    </w:rPr>
  </w:style>
  <w:style w:type="character" w:customStyle="1" w:styleId="BodyTextIndentChar">
    <w:name w:val="Body Text Indent Char"/>
    <w:basedOn w:val="DefaultParagraphFont"/>
    <w:link w:val="BodyTextIndent"/>
    <w:rsid w:val="00684CFE"/>
    <w:rPr>
      <w:rFonts w:ascii="Times New Roman" w:eastAsia="Times New Roman" w:hAnsi="Times New Roman" w:cs="Times New Roman"/>
      <w:lang w:eastAsia="en-GB"/>
    </w:rPr>
  </w:style>
  <w:style w:type="paragraph" w:customStyle="1" w:styleId="BodySingle">
    <w:name w:val="Body Single"/>
    <w:basedOn w:val="BodyText"/>
    <w:rsid w:val="00684CFE"/>
    <w:pPr>
      <w:spacing w:after="0" w:line="290" w:lineRule="atLeast"/>
    </w:pPr>
    <w:rPr>
      <w:szCs w:val="20"/>
      <w:lang w:eastAsia="en-US"/>
    </w:rPr>
  </w:style>
  <w:style w:type="paragraph" w:styleId="Title">
    <w:name w:val="Title"/>
    <w:basedOn w:val="Normal"/>
    <w:link w:val="TitleChar"/>
    <w:qFormat/>
    <w:rsid w:val="00684CFE"/>
    <w:pPr>
      <w:jc w:val="center"/>
    </w:pPr>
    <w:rPr>
      <w:rFonts w:ascii="Times New Roman" w:eastAsia="Times New Roman" w:hAnsi="Times New Roman" w:cs="Times New Roman"/>
      <w:b/>
      <w:bCs/>
      <w:sz w:val="32"/>
      <w:u w:val="single"/>
    </w:rPr>
  </w:style>
  <w:style w:type="character" w:customStyle="1" w:styleId="TitleChar">
    <w:name w:val="Title Char"/>
    <w:basedOn w:val="DefaultParagraphFont"/>
    <w:link w:val="Title"/>
    <w:rsid w:val="00684CFE"/>
    <w:rPr>
      <w:rFonts w:ascii="Times New Roman" w:eastAsia="Times New Roman" w:hAnsi="Times New Roman" w:cs="Times New Roman"/>
      <w:b/>
      <w:bCs/>
      <w:sz w:val="32"/>
      <w:u w:val="single"/>
    </w:rPr>
  </w:style>
  <w:style w:type="paragraph" w:customStyle="1" w:styleId="Default">
    <w:name w:val="Default"/>
    <w:rsid w:val="00684CFE"/>
    <w:pPr>
      <w:autoSpaceDE w:val="0"/>
      <w:autoSpaceDN w:val="0"/>
      <w:adjustRightInd w:val="0"/>
    </w:pPr>
    <w:rPr>
      <w:rFonts w:ascii="Arial" w:eastAsia="Times New Roman" w:hAnsi="Arial" w:cs="Arial"/>
      <w:color w:val="000000"/>
      <w:lang w:val="en-US"/>
    </w:rPr>
  </w:style>
  <w:style w:type="table" w:styleId="TableGrid">
    <w:name w:val="Table Grid"/>
    <w:basedOn w:val="TableNormal"/>
    <w:uiPriority w:val="59"/>
    <w:rsid w:val="003B7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972F4B"/>
    <w:pPr>
      <w:spacing w:after="120" w:line="480" w:lineRule="auto"/>
      <w:ind w:left="283"/>
    </w:pPr>
  </w:style>
  <w:style w:type="character" w:customStyle="1" w:styleId="BodyTextIndent2Char">
    <w:name w:val="Body Text Indent 2 Char"/>
    <w:basedOn w:val="DefaultParagraphFont"/>
    <w:link w:val="BodyTextIndent2"/>
    <w:uiPriority w:val="99"/>
    <w:semiHidden/>
    <w:rsid w:val="00972F4B"/>
  </w:style>
  <w:style w:type="paragraph" w:customStyle="1" w:styleId="xl24">
    <w:name w:val="xl24"/>
    <w:basedOn w:val="Normal"/>
    <w:rsid w:val="00972F4B"/>
    <w:pPr>
      <w:pBdr>
        <w:bottom w:val="single" w:sz="4" w:space="0" w:color="auto"/>
        <w:right w:val="single" w:sz="4" w:space="0" w:color="auto"/>
      </w:pBdr>
      <w:spacing w:before="100" w:beforeAutospacing="1" w:after="100" w:afterAutospacing="1"/>
      <w:textAlignment w:val="top"/>
    </w:pPr>
    <w:rPr>
      <w:rFonts w:ascii="Verdana" w:eastAsia="Arial Unicode MS" w:hAnsi="Verdana" w:cs="Arial Unicode M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2024">
      <w:bodyDiv w:val="1"/>
      <w:marLeft w:val="0"/>
      <w:marRight w:val="0"/>
      <w:marTop w:val="0"/>
      <w:marBottom w:val="0"/>
      <w:divBdr>
        <w:top w:val="none" w:sz="0" w:space="0" w:color="auto"/>
        <w:left w:val="none" w:sz="0" w:space="0" w:color="auto"/>
        <w:bottom w:val="none" w:sz="0" w:space="0" w:color="auto"/>
        <w:right w:val="none" w:sz="0" w:space="0" w:color="auto"/>
      </w:divBdr>
    </w:div>
    <w:div w:id="1121800551">
      <w:bodyDiv w:val="1"/>
      <w:marLeft w:val="0"/>
      <w:marRight w:val="0"/>
      <w:marTop w:val="0"/>
      <w:marBottom w:val="0"/>
      <w:divBdr>
        <w:top w:val="none" w:sz="0" w:space="0" w:color="auto"/>
        <w:left w:val="none" w:sz="0" w:space="0" w:color="auto"/>
        <w:bottom w:val="none" w:sz="0" w:space="0" w:color="auto"/>
        <w:right w:val="none" w:sz="0" w:space="0" w:color="auto"/>
      </w:divBdr>
    </w:div>
    <w:div w:id="1419137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vh.ie/HR/PoliciesandProcedu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aire.Harnett@svuh.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4797D-56B2-43B1-AD71-AF24CCFB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 Vincents Healthcare Group</Company>
  <LinksUpToDate>false</LinksUpToDate>
  <CharactersWithSpaces>20232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McGroary, Aine</cp:lastModifiedBy>
  <cp:revision>4</cp:revision>
  <cp:lastPrinted>2018-08-10T08:38:00Z</cp:lastPrinted>
  <dcterms:created xsi:type="dcterms:W3CDTF">2022-09-16T14:49:00Z</dcterms:created>
  <dcterms:modified xsi:type="dcterms:W3CDTF">2022-09-20T18:32:00Z</dcterms:modified>
</cp:coreProperties>
</file>